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AEEE0" w14:textId="77777777"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 CONTRATAÇÃO DIRETA - DISPENSA</w:t>
      </w:r>
    </w:p>
    <w:p w14:paraId="714AC5CA" w14:textId="77777777"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1.1 Contratação Direta por Dispensa – Quadro</w:t>
      </w:r>
    </w:p>
    <w:p w14:paraId="5C92BBFC" w14:textId="713B5D57" w:rsidR="007C24B5" w:rsidRPr="0021236F" w:rsidRDefault="007C24B5" w:rsidP="007C24B5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eastAsia="Times New Roman" w:hAnsi="Times New Roman" w:cs="Times New Roman"/>
          <w:color w:val="808080" w:themeColor="background1" w:themeShade="80"/>
        </w:rPr>
        <w:t xml:space="preserve">1.1.3.5 Dispensa para contratação de remanescente de obra/serviço/fornecimento (art. 24, XI, da Lei </w:t>
      </w:r>
      <w:r w:rsidR="003C0471">
        <w:rPr>
          <w:rFonts w:ascii="Times New Roman" w:eastAsia="Times New Roman" w:hAnsi="Times New Roman" w:cs="Times New Roman"/>
          <w:color w:val="808080" w:themeColor="background1" w:themeShade="80"/>
        </w:rPr>
        <w:t xml:space="preserve">Federal n. </w:t>
      </w:r>
      <w:r w:rsidRPr="0021236F">
        <w:rPr>
          <w:rFonts w:ascii="Times New Roman" w:eastAsia="Times New Roman" w:hAnsi="Times New Roman" w:cs="Times New Roman"/>
          <w:color w:val="808080" w:themeColor="background1" w:themeShade="80"/>
        </w:rPr>
        <w:t>8.666/</w:t>
      </w:r>
      <w:r w:rsidR="003C0471">
        <w:rPr>
          <w:rFonts w:ascii="Times New Roman" w:eastAsia="Times New Roman" w:hAnsi="Times New Roman" w:cs="Times New Roman"/>
          <w:color w:val="808080" w:themeColor="background1" w:themeShade="80"/>
        </w:rPr>
        <w:t>19</w:t>
      </w:r>
      <w:r w:rsidRPr="0021236F">
        <w:rPr>
          <w:rFonts w:ascii="Times New Roman" w:eastAsia="Times New Roman" w:hAnsi="Times New Roman" w:cs="Times New Roman"/>
          <w:color w:val="808080" w:themeColor="background1" w:themeShade="80"/>
        </w:rPr>
        <w:t>93)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2126"/>
        <w:gridCol w:w="992"/>
      </w:tblGrid>
      <w:tr w:rsidR="007C24B5" w:rsidRPr="0021236F" w14:paraId="5AAB660F" w14:textId="77777777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29814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D0EF77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F648D" w14:textId="77777777" w:rsidR="004F0878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 w14:paraId="4541312A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07FE15" w14:textId="77777777"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7C24B5" w:rsidRPr="0021236F" w14:paraId="341197EC" w14:textId="77777777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74628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a) Instauração de processo administrativo devidamente autuado, protocolado e numerado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CB5E47" w14:textId="21EC6422"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38, </w:t>
            </w:r>
            <w:r w:rsidRPr="009C1BD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da Lei Federal </w:t>
            </w:r>
            <w:r w:rsidR="003C047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8.666/93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C7314" w14:textId="77777777"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07A355" w14:textId="77777777"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212AE187" w14:textId="77777777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DFA60" w14:textId="19863490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b) Justificativa da necessidade da contratação, com a demonstração de que o contrato anterior foi rescindido sem conclusão do objeto e da necessidade de contratar o remanescente da 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obra, serviço ou fornecimento</w:t>
            </w:r>
            <w:r w:rsidR="0052793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AECD9" w14:textId="2DB7F54E" w:rsidR="007C24B5" w:rsidRPr="009C1BD7" w:rsidRDefault="00527937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2793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art. 2º do Decreto Estadual </w:t>
            </w:r>
            <w:r w:rsidR="003C047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Pr="0052793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2.168/2010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DD0E9C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863EFB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597590C4" w14:textId="77777777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AB051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c) Consulta aos licitantes, pela ordem de classificação, acerca do interesse em contratar diretamente o remanescente nas 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mesmas condições oferecidas pelo licitante vencedor, inclusive quanto ao preço, devidamente corrigido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AD6B6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3BE24E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658A40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1379EB33" w14:textId="77777777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F8F0A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d) Autorização superior para instauração do processo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F3253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A5CC3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659109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2FEBAD15" w14:textId="77777777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0D0B4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e) Análise jurídica prévia acerca da configuração ou não da hipótese de dispensa de licitação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366AE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6DA28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7C0C2C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47AD1F1A" w14:textId="77777777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BC1D6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f) Verificação da disponibilidade orçamentária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282C52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9301C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F798C9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736FCFD9" w14:textId="77777777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EF83E" w14:textId="77777777" w:rsidR="007C24B5" w:rsidRPr="009C1BD7" w:rsidRDefault="007C24B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g) Solicitação dos documentos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habilitatórios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do licitante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64D86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8CFD8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FA53DB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2423C29E" w14:textId="77777777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5A920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h) 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Aprovação da minuta contratual pela assessoria jurídica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5FCAD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 minuta contratual deve seguir fielmente o padrão do contrato rescindido, apenas com as devidas adaptações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B60B3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A9836E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7BF59676" w14:textId="77777777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DEEF5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i) Assinatura do contrato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4F263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3A173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557851" w14:textId="77777777"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3E89E3DE" w14:textId="77777777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A214F" w14:textId="77777777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j) Publicação do extrato contratual na imprensa oficial, no prazo de 10 dias contados da assinatura 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C91AB" w14:textId="04CA20BB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28, §5º, da Constituição Estadual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D08EB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FBD0E7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14:paraId="315C6B6C" w14:textId="77777777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78D18" w14:textId="1B8965F4"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k) Disponibilização, no portal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ComprasPará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de todas as informações referentes à dispensa do procedimento licitatório, conforme exigido pelo Decreto Estadual</w:t>
            </w:r>
            <w:r w:rsidR="003C047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n.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2.313/2018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CBC92" w14:textId="2A4D3D2D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2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do Decreto Estadual </w:t>
            </w:r>
            <w:r w:rsidR="003C047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n.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2.313/2018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AE144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70B855" w14:textId="77777777"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191E035" w14:textId="77777777" w:rsidR="007C24B5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</w:p>
    <w:sectPr w:rsidR="007C24B5" w:rsidSect="007C24B5">
      <w:headerReference w:type="default" r:id="rId7"/>
      <w:footerReference w:type="default" r:id="rId8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65192" w14:textId="77777777" w:rsidR="00381129" w:rsidRDefault="00381129" w:rsidP="009C5F18">
      <w:pPr>
        <w:spacing w:after="0" w:line="240" w:lineRule="auto"/>
      </w:pPr>
      <w:r>
        <w:separator/>
      </w:r>
    </w:p>
  </w:endnote>
  <w:endnote w:type="continuationSeparator" w:id="0">
    <w:p w14:paraId="6927DAB0" w14:textId="77777777" w:rsidR="00381129" w:rsidRDefault="00381129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19236" w14:textId="77777777"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32028" w14:textId="77777777" w:rsidR="00381129" w:rsidRDefault="00381129" w:rsidP="009C5F18">
      <w:pPr>
        <w:spacing w:after="0" w:line="240" w:lineRule="auto"/>
      </w:pPr>
      <w:r>
        <w:separator/>
      </w:r>
    </w:p>
  </w:footnote>
  <w:footnote w:type="continuationSeparator" w:id="0">
    <w:p w14:paraId="6CB1B6AE" w14:textId="77777777" w:rsidR="00381129" w:rsidRDefault="00381129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00EF9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D73E76" wp14:editId="4F83FFF2">
          <wp:simplePos x="0" y="0"/>
          <wp:positionH relativeFrom="column">
            <wp:posOffset>2999451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6B5F2B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462EC013" w14:textId="77777777"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14:paraId="0A8B6F60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14:paraId="223C5A84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</w:pPr>
    <w:r w:rsidRPr="009C5F18">
      <w:rPr>
        <w:b/>
        <w:bCs/>
        <w:sz w:val="20"/>
        <w:szCs w:val="20"/>
      </w:rPr>
      <w:t>PROCURADORIA-GERAL DO ESTADO</w:t>
    </w:r>
  </w:p>
  <w:p w14:paraId="00694CFA" w14:textId="77777777"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AA"/>
    <w:rsid w:val="00075039"/>
    <w:rsid w:val="000D75EE"/>
    <w:rsid w:val="001030C3"/>
    <w:rsid w:val="002208BD"/>
    <w:rsid w:val="0034523A"/>
    <w:rsid w:val="00381129"/>
    <w:rsid w:val="003C0471"/>
    <w:rsid w:val="004543EF"/>
    <w:rsid w:val="004C2EE9"/>
    <w:rsid w:val="004F0878"/>
    <w:rsid w:val="00527937"/>
    <w:rsid w:val="00560082"/>
    <w:rsid w:val="00564C86"/>
    <w:rsid w:val="005B1CF0"/>
    <w:rsid w:val="005F5FAA"/>
    <w:rsid w:val="00650F59"/>
    <w:rsid w:val="006A4DDF"/>
    <w:rsid w:val="006B1667"/>
    <w:rsid w:val="006B5DE1"/>
    <w:rsid w:val="00766A5D"/>
    <w:rsid w:val="007C24B5"/>
    <w:rsid w:val="00853795"/>
    <w:rsid w:val="008E70BF"/>
    <w:rsid w:val="009C5F18"/>
    <w:rsid w:val="009D46ED"/>
    <w:rsid w:val="00A77C36"/>
    <w:rsid w:val="00BE4DD7"/>
    <w:rsid w:val="00C96D28"/>
    <w:rsid w:val="00CC7709"/>
    <w:rsid w:val="00CC7CAF"/>
    <w:rsid w:val="00D35339"/>
    <w:rsid w:val="00D549FA"/>
    <w:rsid w:val="00D60F8E"/>
    <w:rsid w:val="00E3254E"/>
    <w:rsid w:val="00EF215C"/>
    <w:rsid w:val="00F111A1"/>
    <w:rsid w:val="00F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3D86"/>
  <w15:docId w15:val="{BE78A562-3FA2-4079-A5B7-B5FE815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João Batista Rosa</cp:lastModifiedBy>
  <cp:revision>5</cp:revision>
  <cp:lastPrinted>2019-03-19T20:08:00Z</cp:lastPrinted>
  <dcterms:created xsi:type="dcterms:W3CDTF">2020-08-16T20:20:00Z</dcterms:created>
  <dcterms:modified xsi:type="dcterms:W3CDTF">2020-08-18T19:16:00Z</dcterms:modified>
</cp:coreProperties>
</file>