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24740" w14:textId="789B6A3A" w:rsidR="00C04751" w:rsidRPr="001B67CB" w:rsidRDefault="0072641F" w:rsidP="00C04751">
      <w:pPr>
        <w:pBdr>
          <w:bottom w:val="dotted" w:sz="2" w:space="1" w:color="404040" w:themeColor="text1" w:themeTint="BF"/>
        </w:pBdr>
        <w:tabs>
          <w:tab w:val="left" w:pos="3740"/>
        </w:tabs>
        <w:spacing w:after="480" w:line="276" w:lineRule="auto"/>
        <w:jc w:val="both"/>
        <w:outlineLvl w:val="0"/>
        <w:rPr>
          <w:rFonts w:cstheme="minorHAnsi"/>
          <w:b/>
          <w:spacing w:val="12"/>
          <w:kern w:val="16"/>
          <w:sz w:val="28"/>
          <w14:ligatures w14:val="all"/>
        </w:rPr>
      </w:pPr>
      <w:bookmarkStart w:id="0" w:name="_Toc124968249"/>
      <w:bookmarkStart w:id="1" w:name="_GoBack"/>
      <w:bookmarkEnd w:id="1"/>
      <w:r w:rsidRPr="001B67CB">
        <w:rPr>
          <w:rFonts w:cstheme="minorHAnsi"/>
          <w:b/>
          <w:spacing w:val="12"/>
          <w:kern w:val="16"/>
          <w:sz w:val="28"/>
          <w14:ligatures w14:val="all"/>
        </w:rPr>
        <w:t>Capítulo 4</w:t>
      </w:r>
      <w:r w:rsidRPr="001B67CB">
        <w:rPr>
          <w:rFonts w:cstheme="minorHAnsi"/>
          <w:bCs/>
          <w:spacing w:val="12"/>
          <w:kern w:val="16"/>
          <w:sz w:val="28"/>
          <w14:ligatures w14:val="all"/>
        </w:rPr>
        <w:t xml:space="preserve"> | </w:t>
      </w:r>
      <w:r w:rsidRPr="001B67CB">
        <w:rPr>
          <w:rFonts w:cstheme="minorHAnsi"/>
          <w:bCs/>
          <w:kern w:val="16"/>
          <w:sz w:val="28"/>
          <w14:ligatures w14:val="all"/>
        </w:rPr>
        <w:t>Análise de riscos</w:t>
      </w:r>
      <w:bookmarkEnd w:id="0"/>
    </w:p>
    <w:tbl>
      <w:tblPr>
        <w:tblStyle w:val="Tabelacomgrade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62"/>
      </w:tblGrid>
      <w:tr w:rsidR="002E2518" w14:paraId="5D01B568" w14:textId="77777777" w:rsidTr="00355DCE">
        <w:tc>
          <w:tcPr>
            <w:tcW w:w="1843" w:type="dxa"/>
            <w:shd w:val="clear" w:color="auto" w:fill="007749"/>
            <w:vAlign w:val="center"/>
          </w:tcPr>
          <w:p w14:paraId="445E1B89" w14:textId="77777777" w:rsidR="002E2518" w:rsidRPr="00CD4590" w:rsidRDefault="002E2518" w:rsidP="00693D3F">
            <w:pPr>
              <w:spacing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</w:pPr>
            <w:r w:rsidRPr="00CD4590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>O que é?</w:t>
            </w:r>
          </w:p>
        </w:tc>
        <w:tc>
          <w:tcPr>
            <w:tcW w:w="6662" w:type="dxa"/>
            <w:vAlign w:val="center"/>
          </w:tcPr>
          <w:p w14:paraId="695327D7" w14:textId="74D1DC0F" w:rsidR="002E2518" w:rsidRDefault="002E2518" w:rsidP="00693D3F">
            <w:pPr>
              <w:spacing w:after="200" w:line="276" w:lineRule="auto"/>
              <w:jc w:val="both"/>
              <w:rPr>
                <w:rFonts w:cstheme="minorHAnsi"/>
                <w:kern w:val="16"/>
              </w:rPr>
            </w:pPr>
            <w:r w:rsidRPr="004F7C0D">
              <w:rPr>
                <w:rFonts w:cstheme="minorHAnsi"/>
                <w:kern w:val="16"/>
              </w:rPr>
              <w:t xml:space="preserve">A </w:t>
            </w:r>
            <w:r w:rsidR="00053888">
              <w:rPr>
                <w:rFonts w:cstheme="minorHAnsi"/>
                <w:kern w:val="16"/>
              </w:rPr>
              <w:t>A</w:t>
            </w:r>
            <w:r w:rsidRPr="004F7C0D">
              <w:rPr>
                <w:rFonts w:cstheme="minorHAnsi"/>
                <w:kern w:val="16"/>
              </w:rPr>
              <w:t xml:space="preserve">nálise de </w:t>
            </w:r>
            <w:r w:rsidR="00053888">
              <w:rPr>
                <w:rFonts w:cstheme="minorHAnsi"/>
                <w:kern w:val="16"/>
              </w:rPr>
              <w:t>R</w:t>
            </w:r>
            <w:r w:rsidRPr="004F7C0D">
              <w:rPr>
                <w:rFonts w:cstheme="minorHAnsi"/>
                <w:kern w:val="16"/>
              </w:rPr>
              <w:t>iscos</w:t>
            </w:r>
            <w:r w:rsidR="00053888">
              <w:rPr>
                <w:rFonts w:cstheme="minorHAnsi"/>
                <w:kern w:val="16"/>
              </w:rPr>
              <w:t xml:space="preserve"> (AR)</w:t>
            </w:r>
            <w:r w:rsidRPr="004F7C0D">
              <w:rPr>
                <w:rFonts w:cstheme="minorHAnsi"/>
                <w:kern w:val="16"/>
              </w:rPr>
              <w:t xml:space="preserve"> é o documento que </w:t>
            </w:r>
            <w:r>
              <w:rPr>
                <w:rFonts w:cstheme="minorHAnsi"/>
                <w:kern w:val="16"/>
              </w:rPr>
              <w:t xml:space="preserve">identifica </w:t>
            </w:r>
            <w:r w:rsidRPr="004F7C0D">
              <w:rPr>
                <w:rFonts w:cstheme="minorHAnsi"/>
                <w:kern w:val="16"/>
              </w:rPr>
              <w:t xml:space="preserve">os riscos </w:t>
            </w:r>
            <w:r>
              <w:rPr>
                <w:rFonts w:cstheme="minorHAnsi"/>
                <w:kern w:val="16"/>
              </w:rPr>
              <w:t>de</w:t>
            </w:r>
            <w:r w:rsidRPr="004F7C0D">
              <w:rPr>
                <w:rFonts w:cstheme="minorHAnsi"/>
                <w:kern w:val="16"/>
              </w:rPr>
              <w:t xml:space="preserve"> um processo de contratação. </w:t>
            </w:r>
          </w:p>
          <w:p w14:paraId="362C517A" w14:textId="77777777" w:rsidR="002E2518" w:rsidRDefault="002E2518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Entende-se que “</w:t>
            </w:r>
            <w:r w:rsidRPr="00D66708">
              <w:rPr>
                <w:rFonts w:cstheme="minorHAnsi"/>
                <w:i/>
                <w:iCs/>
                <w:kern w:val="16"/>
              </w:rPr>
              <w:t>risco</w:t>
            </w:r>
            <w:r>
              <w:rPr>
                <w:rFonts w:cstheme="minorHAnsi"/>
                <w:kern w:val="16"/>
              </w:rPr>
              <w:t>”</w:t>
            </w:r>
            <w:r w:rsidRPr="004F7C0D">
              <w:rPr>
                <w:rFonts w:cstheme="minorHAnsi"/>
                <w:kern w:val="16"/>
              </w:rPr>
              <w:t xml:space="preserve"> é o evento futuro e incerto que pode afetar o resultado final buscado pela compra.</w:t>
            </w:r>
          </w:p>
          <w:p w14:paraId="5D3E7E26" w14:textId="77777777" w:rsidR="002E2518" w:rsidRDefault="002E2518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D66708">
              <w:rPr>
                <w:rFonts w:cstheme="minorHAnsi"/>
                <w:kern w:val="16"/>
              </w:rPr>
              <w:t>Para cada risco apontado, deve</w:t>
            </w:r>
            <w:r>
              <w:rPr>
                <w:rFonts w:cstheme="minorHAnsi"/>
                <w:kern w:val="16"/>
              </w:rPr>
              <w:t>-se registrar</w:t>
            </w:r>
            <w:r w:rsidRPr="00D66708">
              <w:rPr>
                <w:rFonts w:cstheme="minorHAnsi"/>
                <w:kern w:val="16"/>
              </w:rPr>
              <w:t xml:space="preserve">: </w:t>
            </w:r>
          </w:p>
          <w:p w14:paraId="417A66EC" w14:textId="6002A728" w:rsidR="002E2518" w:rsidRDefault="002E2518" w:rsidP="00693D3F">
            <w:pPr>
              <w:spacing w:before="80" w:after="80" w:line="276" w:lineRule="auto"/>
              <w:ind w:left="567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1.</w:t>
            </w:r>
            <w:r w:rsidRPr="00D66708">
              <w:rPr>
                <w:rFonts w:cstheme="minorHAnsi"/>
                <w:kern w:val="16"/>
              </w:rPr>
              <w:t xml:space="preserve"> </w:t>
            </w:r>
            <w:r>
              <w:rPr>
                <w:rFonts w:cstheme="minorHAnsi"/>
                <w:kern w:val="16"/>
              </w:rPr>
              <w:t>A</w:t>
            </w:r>
            <w:r w:rsidRPr="00D66708">
              <w:rPr>
                <w:rFonts w:cstheme="minorHAnsi"/>
                <w:kern w:val="16"/>
              </w:rPr>
              <w:t xml:space="preserve"> </w:t>
            </w:r>
            <w:r w:rsidRPr="00054C3F">
              <w:rPr>
                <w:rFonts w:cstheme="minorHAnsi"/>
                <w:kern w:val="16"/>
              </w:rPr>
              <w:t>probabilidade</w:t>
            </w:r>
            <w:r w:rsidRPr="00D66708">
              <w:rPr>
                <w:rFonts w:cstheme="minorHAnsi"/>
                <w:kern w:val="16"/>
              </w:rPr>
              <w:t xml:space="preserve"> de o evento incerto acontecer</w:t>
            </w:r>
            <w:r w:rsidR="00CA13CF">
              <w:rPr>
                <w:rFonts w:cstheme="minorHAnsi"/>
                <w:kern w:val="16"/>
              </w:rPr>
              <w:t>.</w:t>
            </w:r>
          </w:p>
          <w:p w14:paraId="0FCB53E3" w14:textId="446AC3E7" w:rsidR="002E2518" w:rsidRDefault="002E2518" w:rsidP="00693D3F">
            <w:pPr>
              <w:spacing w:before="80" w:after="80" w:line="276" w:lineRule="auto"/>
              <w:ind w:left="567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2.</w:t>
            </w:r>
            <w:r w:rsidRPr="00D66708">
              <w:rPr>
                <w:rFonts w:cstheme="minorHAnsi"/>
                <w:kern w:val="16"/>
              </w:rPr>
              <w:t xml:space="preserve"> </w:t>
            </w:r>
            <w:r>
              <w:rPr>
                <w:rFonts w:cstheme="minorHAnsi"/>
                <w:kern w:val="16"/>
              </w:rPr>
              <w:t xml:space="preserve">As </w:t>
            </w:r>
            <w:r w:rsidRPr="00D66708">
              <w:rPr>
                <w:rFonts w:cstheme="minorHAnsi"/>
                <w:kern w:val="16"/>
              </w:rPr>
              <w:t>ações que podem diminuir o risco e quem deve tom</w:t>
            </w:r>
            <w:r>
              <w:rPr>
                <w:rFonts w:cstheme="minorHAnsi"/>
                <w:kern w:val="16"/>
              </w:rPr>
              <w:t>á</w:t>
            </w:r>
            <w:r w:rsidRPr="00D66708">
              <w:rPr>
                <w:rFonts w:cstheme="minorHAnsi"/>
                <w:kern w:val="16"/>
              </w:rPr>
              <w:t>-las</w:t>
            </w:r>
            <w:r w:rsidR="00CA13CF">
              <w:rPr>
                <w:rFonts w:cstheme="minorHAnsi"/>
                <w:kern w:val="16"/>
              </w:rPr>
              <w:t>.</w:t>
            </w:r>
          </w:p>
          <w:p w14:paraId="631EDB24" w14:textId="77777777" w:rsidR="002E2518" w:rsidRDefault="002E2518" w:rsidP="00CC456B">
            <w:pPr>
              <w:spacing w:before="80" w:after="240" w:line="276" w:lineRule="auto"/>
              <w:ind w:left="567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3.</w:t>
            </w:r>
            <w:r w:rsidRPr="00D66708">
              <w:rPr>
                <w:rFonts w:cstheme="minorHAnsi"/>
                <w:kern w:val="16"/>
              </w:rPr>
              <w:t xml:space="preserve"> </w:t>
            </w:r>
            <w:r>
              <w:rPr>
                <w:rFonts w:cstheme="minorHAnsi"/>
                <w:kern w:val="16"/>
              </w:rPr>
              <w:t>O</w:t>
            </w:r>
            <w:r w:rsidRPr="00D66708">
              <w:rPr>
                <w:rFonts w:cstheme="minorHAnsi"/>
                <w:kern w:val="16"/>
              </w:rPr>
              <w:t>s impactos que poderão acontecer se o evento ocorrer e que ações devem ser adotadas para diminuir o seu efeito.</w:t>
            </w:r>
          </w:p>
          <w:p w14:paraId="065DF160" w14:textId="4871F0C7" w:rsidR="00504214" w:rsidRPr="00504214" w:rsidRDefault="00504214" w:rsidP="00504214">
            <w:pPr>
              <w:spacing w:before="80" w:after="240" w:line="276" w:lineRule="auto"/>
              <w:jc w:val="both"/>
              <w:rPr>
                <w:rFonts w:cstheme="minorHAnsi"/>
                <w:kern w:val="16"/>
              </w:rPr>
            </w:pPr>
            <w:r w:rsidRPr="00002137">
              <w:rPr>
                <w:rFonts w:cstheme="minorHAnsi"/>
                <w:b/>
                <w:bCs/>
                <w:i/>
                <w:iCs/>
                <w:kern w:val="16"/>
              </w:rPr>
              <w:t>Obs</w:t>
            </w:r>
            <w:r w:rsidRPr="00002137">
              <w:rPr>
                <w:rFonts w:cstheme="minorHAnsi"/>
                <w:i/>
                <w:iCs/>
                <w:kern w:val="16"/>
              </w:rPr>
              <w:t>:</w:t>
            </w:r>
            <w:r w:rsidRPr="00002137">
              <w:rPr>
                <w:rFonts w:cstheme="minorHAnsi"/>
                <w:kern w:val="16"/>
              </w:rPr>
              <w:t xml:space="preserve"> </w:t>
            </w:r>
            <w:r w:rsidRPr="00002137">
              <w:rPr>
                <w:rFonts w:cstheme="minorHAnsi"/>
                <w:i/>
                <w:iCs/>
                <w:kern w:val="16"/>
              </w:rPr>
              <w:t>A análise de riscos é documento que deve nortear a fase preparatória, diferenciando-se da matriz de riscos que é cláusula contratual definidora de responsabilidade entre a Administração Pública e os contratados</w:t>
            </w:r>
            <w:r w:rsidR="004305A8" w:rsidRPr="00002137">
              <w:rPr>
                <w:rFonts w:cstheme="minorHAnsi"/>
                <w:i/>
                <w:iCs/>
                <w:kern w:val="16"/>
              </w:rPr>
              <w:t>.</w:t>
            </w:r>
          </w:p>
        </w:tc>
      </w:tr>
      <w:tr w:rsidR="002E2518" w14:paraId="7D0EA119" w14:textId="77777777" w:rsidTr="00355DCE"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25994634" w14:textId="77777777" w:rsidR="002E2518" w:rsidRPr="00CD4590" w:rsidRDefault="002E2518" w:rsidP="00693D3F">
            <w:pPr>
              <w:spacing w:before="80" w:line="276" w:lineRule="auto"/>
              <w:jc w:val="right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</w:pPr>
            <w:r w:rsidRPr="00B075BE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 xml:space="preserve">Quem </w:t>
            </w:r>
            <w:r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 xml:space="preserve">é o </w:t>
            </w:r>
            <w:r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br/>
              <w:t>responsável</w:t>
            </w:r>
            <w:r w:rsidRPr="00B075BE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>?</w:t>
            </w:r>
          </w:p>
        </w:tc>
        <w:tc>
          <w:tcPr>
            <w:tcW w:w="6662" w:type="dxa"/>
            <w:vAlign w:val="center"/>
          </w:tcPr>
          <w:p w14:paraId="0426F031" w14:textId="75B399D0" w:rsidR="002E2518" w:rsidRDefault="002E2518" w:rsidP="00CC456B">
            <w:pPr>
              <w:spacing w:before="240" w:after="24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A análise</w:t>
            </w:r>
            <w:r w:rsidR="00053888">
              <w:rPr>
                <w:rFonts w:cstheme="minorHAnsi"/>
                <w:kern w:val="16"/>
              </w:rPr>
              <w:t xml:space="preserve"> de risco</w:t>
            </w:r>
            <w:r>
              <w:rPr>
                <w:rFonts w:cstheme="minorHAnsi"/>
                <w:kern w:val="16"/>
              </w:rPr>
              <w:t xml:space="preserve"> deve ser realizada pela unidade responsável pela condução da licitação e/ou gestão da contratação.</w:t>
            </w:r>
          </w:p>
          <w:p w14:paraId="64D93D39" w14:textId="77777777" w:rsidR="002E2518" w:rsidRPr="005B1881" w:rsidRDefault="002E2518" w:rsidP="00693D3F">
            <w:pPr>
              <w:spacing w:before="80" w:line="276" w:lineRule="auto"/>
              <w:jc w:val="both"/>
              <w:rPr>
                <w:rFonts w:cstheme="minorHAnsi"/>
                <w:i/>
                <w:iCs/>
                <w:kern w:val="16"/>
              </w:rPr>
            </w:pPr>
            <w:r w:rsidRPr="00FF4F39">
              <w:rPr>
                <w:rFonts w:cstheme="minorHAnsi"/>
                <w:b/>
                <w:bCs/>
                <w:i/>
                <w:iCs/>
                <w:kern w:val="16"/>
              </w:rPr>
              <w:t>Obs</w:t>
            </w:r>
            <w:r w:rsidRPr="00FF4F39">
              <w:rPr>
                <w:rFonts w:cstheme="minorHAnsi"/>
                <w:i/>
                <w:iCs/>
                <w:kern w:val="16"/>
              </w:rPr>
              <w:t>:</w:t>
            </w:r>
            <w:r w:rsidRPr="00FF4F39">
              <w:rPr>
                <w:rFonts w:cstheme="minorHAnsi"/>
                <w:kern w:val="16"/>
              </w:rPr>
              <w:t xml:space="preserve"> </w:t>
            </w:r>
            <w:r w:rsidRPr="005B1881">
              <w:rPr>
                <w:rFonts w:cstheme="minorHAnsi"/>
                <w:i/>
                <w:iCs/>
                <w:kern w:val="16"/>
              </w:rPr>
              <w:t>A área demandante pode colaborar com o detalhamento dos aspectos prioritários da contratação e a unidade de consultoria jurídica pode auxiliar para que a gestão de riscos esteja refletida no edital e no contrato.</w:t>
            </w:r>
          </w:p>
        </w:tc>
      </w:tr>
    </w:tbl>
    <w:p w14:paraId="3ACE1214" w14:textId="4509F2CD" w:rsidR="00C04751" w:rsidRPr="00CD4590" w:rsidRDefault="00C04751" w:rsidP="00355DCE">
      <w:pPr>
        <w:spacing w:before="480" w:after="80" w:line="276" w:lineRule="auto"/>
        <w:ind w:firstLine="709"/>
        <w:rPr>
          <w:rFonts w:ascii="Segoe UI" w:hAnsi="Segoe UI" w:cs="Segoe UI"/>
          <w:b/>
          <w:bCs/>
          <w:kern w:val="16"/>
          <w14:ligatures w14:val="all"/>
        </w:rPr>
      </w:pPr>
      <w:r w:rsidRPr="00CD4590">
        <w:rPr>
          <w:rFonts w:ascii="Segoe UI" w:hAnsi="Segoe UI" w:cs="Segoe UI"/>
          <w:b/>
          <w:bCs/>
          <w:kern w:val="16"/>
          <w14:ligatures w14:val="all"/>
        </w:rPr>
        <w:t>Como preencher corretamente?</w:t>
      </w:r>
    </w:p>
    <w:p w14:paraId="0E9864FB" w14:textId="77777777" w:rsidR="00C04751" w:rsidRDefault="00C04751" w:rsidP="00355DCE">
      <w:pPr>
        <w:spacing w:after="240" w:line="276" w:lineRule="auto"/>
        <w:ind w:firstLine="709"/>
        <w:jc w:val="both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A</w:t>
      </w:r>
      <w:r w:rsidRPr="00B075BE">
        <w:rPr>
          <w:rFonts w:ascii="Segoe UI" w:hAnsi="Segoe UI" w:cs="Segoe UI"/>
          <w:kern w:val="16"/>
          <w14:ligatures w14:val="all"/>
        </w:rPr>
        <w:t xml:space="preserve"> </w:t>
      </w:r>
      <w:r>
        <w:rPr>
          <w:rFonts w:ascii="Segoe UI" w:hAnsi="Segoe UI" w:cs="Segoe UI"/>
          <w:kern w:val="16"/>
          <w14:ligatures w14:val="all"/>
        </w:rPr>
        <w:t>análise de riscos</w:t>
      </w:r>
      <w:r w:rsidRPr="00B075BE">
        <w:rPr>
          <w:rFonts w:ascii="Segoe UI" w:hAnsi="Segoe UI" w:cs="Segoe UI"/>
          <w:kern w:val="16"/>
          <w14:ligatures w14:val="all"/>
        </w:rPr>
        <w:t xml:space="preserve"> </w:t>
      </w:r>
      <w:r>
        <w:rPr>
          <w:rFonts w:ascii="Segoe UI" w:hAnsi="Segoe UI" w:cs="Segoe UI"/>
          <w:kern w:val="16"/>
          <w14:ligatures w14:val="all"/>
        </w:rPr>
        <w:t xml:space="preserve">deve </w:t>
      </w:r>
      <w:r w:rsidRPr="00CD4590">
        <w:rPr>
          <w:rFonts w:ascii="Segoe UI" w:hAnsi="Segoe UI" w:cs="Segoe UI"/>
          <w:kern w:val="16"/>
          <w14:ligatures w14:val="all"/>
        </w:rPr>
        <w:t>responde</w:t>
      </w:r>
      <w:r>
        <w:rPr>
          <w:rFonts w:ascii="Segoe UI" w:hAnsi="Segoe UI" w:cs="Segoe UI"/>
          <w:kern w:val="16"/>
          <w14:ligatures w14:val="all"/>
        </w:rPr>
        <w:t>r</w:t>
      </w:r>
      <w:r w:rsidRPr="00CD4590">
        <w:rPr>
          <w:rFonts w:ascii="Segoe UI" w:hAnsi="Segoe UI" w:cs="Segoe UI"/>
          <w:kern w:val="16"/>
          <w14:ligatures w14:val="all"/>
        </w:rPr>
        <w:t xml:space="preserve"> </w:t>
      </w:r>
      <w:r>
        <w:rPr>
          <w:rFonts w:ascii="Segoe UI" w:hAnsi="Segoe UI" w:cs="Segoe UI"/>
          <w:kern w:val="16"/>
          <w14:ligatures w14:val="all"/>
        </w:rPr>
        <w:t xml:space="preserve">objetivamente </w:t>
      </w:r>
      <w:r w:rsidRPr="00CD4590">
        <w:rPr>
          <w:rFonts w:ascii="Segoe UI" w:hAnsi="Segoe UI" w:cs="Segoe UI"/>
          <w:kern w:val="16"/>
          <w14:ligatures w14:val="all"/>
        </w:rPr>
        <w:t xml:space="preserve">às </w:t>
      </w:r>
      <w:r>
        <w:rPr>
          <w:rFonts w:ascii="Segoe UI" w:hAnsi="Segoe UI" w:cs="Segoe UI"/>
          <w:kern w:val="16"/>
          <w14:ligatures w14:val="all"/>
        </w:rPr>
        <w:t xml:space="preserve">seguintes </w:t>
      </w:r>
      <w:r w:rsidRPr="00CD4590">
        <w:rPr>
          <w:rFonts w:ascii="Segoe UI" w:hAnsi="Segoe UI" w:cs="Segoe UI"/>
          <w:kern w:val="16"/>
          <w14:ligatures w14:val="all"/>
        </w:rPr>
        <w:t>perguntas:</w:t>
      </w:r>
    </w:p>
    <w:tbl>
      <w:tblPr>
        <w:tblStyle w:val="Tabelacomgrade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</w:tblGrid>
      <w:tr w:rsidR="002E2518" w14:paraId="1EA64B30" w14:textId="77777777" w:rsidTr="00355DCE">
        <w:tc>
          <w:tcPr>
            <w:tcW w:w="2268" w:type="dxa"/>
            <w:shd w:val="clear" w:color="auto" w:fill="0F4C81"/>
          </w:tcPr>
          <w:p w14:paraId="66A76D7A" w14:textId="77777777" w:rsidR="002E2518" w:rsidRPr="006C7131" w:rsidRDefault="002E2518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  <w14:ligatures w14:val="all"/>
              </w:rPr>
            </w:pPr>
            <w:r w:rsidRPr="006C713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  <w14:ligatures w14:val="all"/>
              </w:rPr>
              <w:t>PERGUNTAS</w:t>
            </w:r>
          </w:p>
        </w:tc>
        <w:tc>
          <w:tcPr>
            <w:tcW w:w="6237" w:type="dxa"/>
            <w:shd w:val="clear" w:color="auto" w:fill="0F4C81"/>
          </w:tcPr>
          <w:p w14:paraId="401FCA72" w14:textId="77777777" w:rsidR="002E2518" w:rsidRPr="006C7131" w:rsidRDefault="002E2518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  <w14:ligatures w14:val="all"/>
              </w:rPr>
            </w:pPr>
            <w:r w:rsidRPr="006C7131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  <w14:ligatures w14:val="all"/>
              </w:rPr>
              <w:t>COMENTÁRIOS</w:t>
            </w:r>
          </w:p>
        </w:tc>
      </w:tr>
      <w:tr w:rsidR="002E2518" w14:paraId="58553972" w14:textId="77777777" w:rsidTr="00355DCE">
        <w:tc>
          <w:tcPr>
            <w:tcW w:w="2268" w:type="dxa"/>
            <w:shd w:val="clear" w:color="auto" w:fill="FFFFFF" w:themeFill="background1"/>
            <w:vAlign w:val="center"/>
          </w:tcPr>
          <w:p w14:paraId="6C9F26C2" w14:textId="77777777" w:rsidR="002E2518" w:rsidRPr="002C7138" w:rsidRDefault="002E25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</w:pPr>
            <w:r w:rsidRPr="00B075BE"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  <w:t xml:space="preserve">Qual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  <w:t>o risco</w:t>
            </w:r>
            <w:r w:rsidRPr="00B075BE"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  <w:t>?</w:t>
            </w:r>
          </w:p>
        </w:tc>
        <w:tc>
          <w:tcPr>
            <w:tcW w:w="6237" w:type="dxa"/>
            <w:shd w:val="clear" w:color="auto" w:fill="FFFFFF" w:themeFill="background1"/>
          </w:tcPr>
          <w:p w14:paraId="309ED4C4" w14:textId="77777777" w:rsidR="002E2518" w:rsidRPr="00054C3F" w:rsidRDefault="002E2518" w:rsidP="00693D3F">
            <w:pPr>
              <w:spacing w:before="80" w:after="80" w:line="276" w:lineRule="auto"/>
              <w:jc w:val="both"/>
              <w:rPr>
                <w:rFonts w:cstheme="minorHAnsi"/>
                <w:i/>
                <w:iCs/>
                <w:kern w:val="16"/>
              </w:rPr>
            </w:pPr>
            <w:r w:rsidRPr="00FF4F39">
              <w:rPr>
                <w:rFonts w:cstheme="minorHAnsi"/>
                <w:b/>
                <w:bCs/>
                <w:i/>
                <w:iCs/>
                <w:kern w:val="16"/>
              </w:rPr>
              <w:t>Ex</w:t>
            </w:r>
            <w:r w:rsidRPr="00FF4F39">
              <w:rPr>
                <w:rFonts w:cstheme="minorHAnsi"/>
                <w:i/>
                <w:iCs/>
                <w:kern w:val="16"/>
              </w:rPr>
              <w:t>:</w:t>
            </w:r>
            <w:r w:rsidRPr="00054C3F">
              <w:rPr>
                <w:rFonts w:cstheme="minorHAnsi"/>
                <w:i/>
                <w:iCs/>
                <w:kern w:val="16"/>
              </w:rPr>
              <w:t xml:space="preserve"> Em uma licitação com 1 lote com diversos itens, há o risco de redução de competidores, pois nem todos poderão atender completamente o lote.</w:t>
            </w:r>
          </w:p>
        </w:tc>
      </w:tr>
      <w:tr w:rsidR="002E2518" w14:paraId="7A322FF7" w14:textId="77777777" w:rsidTr="00355DCE">
        <w:tc>
          <w:tcPr>
            <w:tcW w:w="2268" w:type="dxa"/>
            <w:shd w:val="clear" w:color="auto" w:fill="DEEAF6" w:themeFill="accent5" w:themeFillTint="33"/>
            <w:vAlign w:val="center"/>
          </w:tcPr>
          <w:p w14:paraId="5889A6E0" w14:textId="77777777" w:rsidR="002E2518" w:rsidRPr="002C7138" w:rsidRDefault="002E25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</w:pPr>
            <w:r w:rsidRPr="002C7138"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  <w:lastRenderedPageBreak/>
              <w:t xml:space="preserve">Qual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  <w:t xml:space="preserve">a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  <w:br/>
              <w:t>probabilidade</w:t>
            </w:r>
            <w:r w:rsidRPr="002C7138"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  <w:t>?</w:t>
            </w:r>
          </w:p>
        </w:tc>
        <w:tc>
          <w:tcPr>
            <w:tcW w:w="6237" w:type="dxa"/>
            <w:shd w:val="clear" w:color="auto" w:fill="DEEAF6" w:themeFill="accent5" w:themeFillTint="33"/>
          </w:tcPr>
          <w:p w14:paraId="33D3BEC3" w14:textId="77777777" w:rsidR="002E2518" w:rsidRDefault="002E251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054C3F">
              <w:rPr>
                <w:rFonts w:cstheme="minorHAnsi"/>
                <w:kern w:val="16"/>
              </w:rPr>
              <w:t xml:space="preserve">A probabilidade do evento </w:t>
            </w:r>
            <w:r>
              <w:rPr>
                <w:rFonts w:cstheme="minorHAnsi"/>
                <w:kern w:val="16"/>
              </w:rPr>
              <w:t>poderá</w:t>
            </w:r>
            <w:r w:rsidRPr="00054C3F">
              <w:rPr>
                <w:rFonts w:cstheme="minorHAnsi"/>
                <w:kern w:val="16"/>
              </w:rPr>
              <w:t xml:space="preserve"> ser baixa, média ou alta. </w:t>
            </w:r>
          </w:p>
          <w:p w14:paraId="5D49FB15" w14:textId="77777777" w:rsidR="002E2518" w:rsidRPr="00054C3F" w:rsidRDefault="002E2518" w:rsidP="00693D3F">
            <w:pPr>
              <w:spacing w:before="240" w:after="80" w:line="276" w:lineRule="auto"/>
              <w:jc w:val="both"/>
              <w:rPr>
                <w:rFonts w:cstheme="minorHAnsi"/>
                <w:i/>
                <w:iCs/>
                <w:kern w:val="16"/>
              </w:rPr>
            </w:pPr>
            <w:r w:rsidRPr="00FF4F39">
              <w:rPr>
                <w:rFonts w:cstheme="minorHAnsi"/>
                <w:b/>
                <w:bCs/>
                <w:i/>
                <w:iCs/>
                <w:kern w:val="16"/>
              </w:rPr>
              <w:t>Ex</w:t>
            </w:r>
            <w:r w:rsidRPr="00FF4F39">
              <w:rPr>
                <w:rFonts w:cstheme="minorHAnsi"/>
                <w:i/>
                <w:iCs/>
                <w:kern w:val="16"/>
              </w:rPr>
              <w:t>:</w:t>
            </w:r>
            <w:r w:rsidRPr="00054C3F">
              <w:rPr>
                <w:rFonts w:cstheme="minorHAnsi"/>
                <w:i/>
                <w:iCs/>
                <w:kern w:val="16"/>
              </w:rPr>
              <w:t xml:space="preserve"> </w:t>
            </w:r>
            <w:r>
              <w:rPr>
                <w:rFonts w:cstheme="minorHAnsi"/>
                <w:i/>
                <w:iCs/>
                <w:kern w:val="16"/>
              </w:rPr>
              <w:t>S</w:t>
            </w:r>
            <w:r w:rsidRPr="00054C3F">
              <w:rPr>
                <w:rFonts w:cstheme="minorHAnsi"/>
                <w:i/>
                <w:iCs/>
                <w:kern w:val="16"/>
              </w:rPr>
              <w:t>e há poucos fornecedores de um determinado produto, é altamente provável que a licitação possa fracassar.</w:t>
            </w:r>
          </w:p>
        </w:tc>
      </w:tr>
      <w:tr w:rsidR="002E2518" w14:paraId="401F0DC6" w14:textId="77777777" w:rsidTr="00355DCE">
        <w:tc>
          <w:tcPr>
            <w:tcW w:w="2268" w:type="dxa"/>
            <w:shd w:val="clear" w:color="auto" w:fill="FFFFFF" w:themeFill="background1"/>
            <w:vAlign w:val="center"/>
          </w:tcPr>
          <w:p w14:paraId="726700AD" w14:textId="77777777" w:rsidR="002E2518" w:rsidRPr="002C7138" w:rsidRDefault="002E25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  <w:t>Qual o impacto</w:t>
            </w:r>
            <w:r w:rsidRPr="002C7138"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  <w:t>?</w:t>
            </w:r>
          </w:p>
        </w:tc>
        <w:tc>
          <w:tcPr>
            <w:tcW w:w="6237" w:type="dxa"/>
            <w:shd w:val="clear" w:color="auto" w:fill="FFFFFF" w:themeFill="background1"/>
          </w:tcPr>
          <w:p w14:paraId="7491E70E" w14:textId="77777777" w:rsidR="002E2518" w:rsidRDefault="002E251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054C3F">
              <w:rPr>
                <w:rFonts w:cstheme="minorHAnsi"/>
                <w:kern w:val="16"/>
              </w:rPr>
              <w:t xml:space="preserve">O impacto do evento </w:t>
            </w:r>
            <w:r>
              <w:rPr>
                <w:rFonts w:cstheme="minorHAnsi"/>
                <w:kern w:val="16"/>
              </w:rPr>
              <w:t>será</w:t>
            </w:r>
            <w:r w:rsidRPr="00054C3F">
              <w:rPr>
                <w:rFonts w:cstheme="minorHAnsi"/>
                <w:kern w:val="16"/>
              </w:rPr>
              <w:t xml:space="preserve"> baixo, médio ou alt</w:t>
            </w:r>
            <w:r>
              <w:rPr>
                <w:rFonts w:cstheme="minorHAnsi"/>
                <w:kern w:val="16"/>
              </w:rPr>
              <w:t>o</w:t>
            </w:r>
            <w:r w:rsidRPr="00054C3F">
              <w:rPr>
                <w:rFonts w:cstheme="minorHAnsi"/>
                <w:kern w:val="16"/>
              </w:rPr>
              <w:t xml:space="preserve">. </w:t>
            </w:r>
          </w:p>
          <w:p w14:paraId="1C59E7D1" w14:textId="77777777" w:rsidR="002E2518" w:rsidRPr="005308C3" w:rsidRDefault="002E2518" w:rsidP="00693D3F">
            <w:pPr>
              <w:spacing w:before="240" w:after="80" w:line="276" w:lineRule="auto"/>
              <w:jc w:val="both"/>
              <w:rPr>
                <w:rFonts w:cstheme="minorHAnsi"/>
                <w:i/>
                <w:iCs/>
                <w:kern w:val="16"/>
              </w:rPr>
            </w:pPr>
            <w:r w:rsidRPr="00FF4F39">
              <w:rPr>
                <w:rFonts w:cstheme="minorHAnsi"/>
                <w:b/>
                <w:bCs/>
                <w:i/>
                <w:iCs/>
                <w:kern w:val="16"/>
              </w:rPr>
              <w:t>Ex</w:t>
            </w:r>
            <w:r w:rsidRPr="00FF4F39">
              <w:rPr>
                <w:rFonts w:cstheme="minorHAnsi"/>
                <w:i/>
                <w:iCs/>
                <w:kern w:val="16"/>
              </w:rPr>
              <w:t>:</w:t>
            </w:r>
            <w:r w:rsidRPr="00054C3F">
              <w:rPr>
                <w:rFonts w:cstheme="minorHAnsi"/>
                <w:i/>
                <w:iCs/>
                <w:kern w:val="16"/>
              </w:rPr>
              <w:t xml:space="preserve"> </w:t>
            </w:r>
            <w:r>
              <w:rPr>
                <w:rFonts w:cstheme="minorHAnsi"/>
                <w:i/>
                <w:iCs/>
                <w:kern w:val="16"/>
              </w:rPr>
              <w:t>O</w:t>
            </w:r>
            <w:r w:rsidRPr="00054C3F">
              <w:rPr>
                <w:rFonts w:cstheme="minorHAnsi"/>
                <w:i/>
                <w:iCs/>
                <w:kern w:val="16"/>
              </w:rPr>
              <w:t xml:space="preserve"> fracasso de um processo de compra de merenda escolar causa alto impacto </w:t>
            </w:r>
            <w:r>
              <w:rPr>
                <w:rFonts w:cstheme="minorHAnsi"/>
                <w:i/>
                <w:iCs/>
                <w:kern w:val="16"/>
              </w:rPr>
              <w:t>nas políticas</w:t>
            </w:r>
            <w:r w:rsidRPr="00054C3F">
              <w:rPr>
                <w:rFonts w:cstheme="minorHAnsi"/>
                <w:i/>
                <w:iCs/>
                <w:kern w:val="16"/>
              </w:rPr>
              <w:t xml:space="preserve"> </w:t>
            </w:r>
            <w:r>
              <w:rPr>
                <w:rFonts w:cstheme="minorHAnsi"/>
                <w:i/>
                <w:iCs/>
                <w:kern w:val="16"/>
              </w:rPr>
              <w:t>educacionais</w:t>
            </w:r>
            <w:r w:rsidRPr="00054C3F">
              <w:rPr>
                <w:rFonts w:cstheme="minorHAnsi"/>
                <w:i/>
                <w:iCs/>
                <w:kern w:val="16"/>
              </w:rPr>
              <w:t>.</w:t>
            </w:r>
          </w:p>
        </w:tc>
      </w:tr>
      <w:tr w:rsidR="002E2518" w14:paraId="5F9713FB" w14:textId="77777777" w:rsidTr="00355DCE">
        <w:tc>
          <w:tcPr>
            <w:tcW w:w="2268" w:type="dxa"/>
            <w:shd w:val="clear" w:color="auto" w:fill="DEEAF6" w:themeFill="accent5" w:themeFillTint="33"/>
            <w:vAlign w:val="center"/>
          </w:tcPr>
          <w:p w14:paraId="02603E66" w14:textId="77777777" w:rsidR="002E2518" w:rsidRPr="002C7138" w:rsidRDefault="002E25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  <w:t>Como prevenir</w:t>
            </w:r>
            <w:r w:rsidRPr="002C7138"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  <w:t>?</w:t>
            </w:r>
          </w:p>
        </w:tc>
        <w:tc>
          <w:tcPr>
            <w:tcW w:w="6237" w:type="dxa"/>
            <w:shd w:val="clear" w:color="auto" w:fill="DEEAF6" w:themeFill="accent5" w:themeFillTint="33"/>
            <w:vAlign w:val="center"/>
          </w:tcPr>
          <w:p w14:paraId="41467DE3" w14:textId="77777777" w:rsidR="002E2518" w:rsidRPr="00DD1BC0" w:rsidRDefault="002E2518" w:rsidP="00693D3F">
            <w:pPr>
              <w:keepNext/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B6512C">
              <w:rPr>
                <w:rFonts w:cstheme="minorHAnsi"/>
                <w:b/>
                <w:bCs/>
                <w:kern w:val="16"/>
              </w:rPr>
              <w:t xml:space="preserve">Ação </w:t>
            </w:r>
            <w:r>
              <w:rPr>
                <w:rFonts w:cstheme="minorHAnsi"/>
                <w:b/>
                <w:bCs/>
                <w:kern w:val="16"/>
              </w:rPr>
              <w:t>preventiva</w:t>
            </w:r>
          </w:p>
          <w:p w14:paraId="48583519" w14:textId="77777777" w:rsidR="002E2518" w:rsidRDefault="002E2518" w:rsidP="00693D3F">
            <w:pPr>
              <w:spacing w:before="80" w:after="240" w:line="276" w:lineRule="auto"/>
              <w:jc w:val="both"/>
              <w:rPr>
                <w:rFonts w:cstheme="minorHAnsi"/>
                <w:kern w:val="16"/>
              </w:rPr>
            </w:pPr>
            <w:r w:rsidRPr="00054C3F">
              <w:rPr>
                <w:rFonts w:cstheme="minorHAnsi"/>
                <w:kern w:val="16"/>
              </w:rPr>
              <w:t xml:space="preserve">Apontar uma ação que possa diminuir o risco. </w:t>
            </w:r>
          </w:p>
          <w:p w14:paraId="7AF9E36F" w14:textId="77777777" w:rsidR="002E2518" w:rsidRPr="00BC5F5A" w:rsidRDefault="002E2518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 w:rsidRPr="00FF4F39">
              <w:rPr>
                <w:rFonts w:cstheme="minorHAnsi"/>
                <w:b/>
                <w:bCs/>
                <w:i/>
                <w:iCs/>
                <w:kern w:val="16"/>
              </w:rPr>
              <w:t>Ex</w:t>
            </w:r>
            <w:r w:rsidRPr="00A15528">
              <w:rPr>
                <w:rFonts w:cstheme="minorHAnsi"/>
                <w:i/>
                <w:iCs/>
                <w:kern w:val="16"/>
              </w:rPr>
              <w:t>: Se a quantidade de itens aumenta o risco de fracasso da licitação, uma ação preventiva seria a divisão do lote em lotes menores.</w:t>
            </w:r>
          </w:p>
        </w:tc>
      </w:tr>
      <w:tr w:rsidR="002E2518" w14:paraId="0CD13B48" w14:textId="77777777" w:rsidTr="00355DCE">
        <w:tc>
          <w:tcPr>
            <w:tcW w:w="2268" w:type="dxa"/>
            <w:shd w:val="clear" w:color="auto" w:fill="FFFFFF" w:themeFill="background1"/>
            <w:vAlign w:val="center"/>
          </w:tcPr>
          <w:p w14:paraId="41E66B5C" w14:textId="77777777" w:rsidR="002E2518" w:rsidRPr="00B6512C" w:rsidRDefault="002E25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  <w:t>Como remediar?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3FB186D5" w14:textId="77777777" w:rsidR="002E2518" w:rsidRDefault="002E2518" w:rsidP="00693D3F">
            <w:pPr>
              <w:spacing w:before="80" w:after="80" w:line="276" w:lineRule="auto"/>
              <w:jc w:val="center"/>
              <w:rPr>
                <w:rFonts w:cstheme="minorHAnsi"/>
                <w:b/>
                <w:bCs/>
                <w:kern w:val="16"/>
              </w:rPr>
            </w:pPr>
            <w:r w:rsidRPr="00B6512C">
              <w:rPr>
                <w:rFonts w:cstheme="minorHAnsi"/>
                <w:b/>
                <w:bCs/>
                <w:kern w:val="16"/>
              </w:rPr>
              <w:t>Ação conting</w:t>
            </w:r>
            <w:r>
              <w:rPr>
                <w:rFonts w:cstheme="minorHAnsi"/>
                <w:b/>
                <w:bCs/>
                <w:kern w:val="16"/>
              </w:rPr>
              <w:t>e</w:t>
            </w:r>
            <w:r w:rsidRPr="00B6512C">
              <w:rPr>
                <w:rFonts w:cstheme="minorHAnsi"/>
                <w:b/>
                <w:bCs/>
                <w:kern w:val="16"/>
              </w:rPr>
              <w:t>ncia</w:t>
            </w:r>
            <w:r>
              <w:rPr>
                <w:rFonts w:cstheme="minorHAnsi"/>
                <w:b/>
                <w:bCs/>
                <w:kern w:val="16"/>
              </w:rPr>
              <w:t>l</w:t>
            </w:r>
          </w:p>
          <w:p w14:paraId="188E6E20" w14:textId="77777777" w:rsidR="002E2518" w:rsidRDefault="002E2518" w:rsidP="00693D3F">
            <w:pPr>
              <w:spacing w:before="80" w:after="24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Caso o evento indesejado aconteça, qual medida será adotada</w:t>
            </w:r>
            <w:r w:rsidRPr="00B6512C">
              <w:rPr>
                <w:rFonts w:cstheme="minorHAnsi"/>
                <w:kern w:val="16"/>
              </w:rPr>
              <w:t>.</w:t>
            </w:r>
            <w:r>
              <w:rPr>
                <w:rFonts w:cstheme="minorHAnsi"/>
                <w:kern w:val="16"/>
              </w:rPr>
              <w:t xml:space="preserve"> </w:t>
            </w:r>
          </w:p>
          <w:p w14:paraId="2B2385D0" w14:textId="70157D6D" w:rsidR="002E2518" w:rsidRPr="00B6512C" w:rsidRDefault="002E2518" w:rsidP="00693D3F">
            <w:pPr>
              <w:spacing w:before="80" w:after="80" w:line="276" w:lineRule="auto"/>
              <w:jc w:val="both"/>
              <w:rPr>
                <w:rFonts w:cstheme="minorHAnsi"/>
                <w:i/>
                <w:iCs/>
                <w:kern w:val="16"/>
              </w:rPr>
            </w:pPr>
            <w:r w:rsidRPr="00FF4F39">
              <w:rPr>
                <w:rFonts w:cstheme="minorHAnsi"/>
                <w:b/>
                <w:bCs/>
                <w:i/>
                <w:iCs/>
                <w:kern w:val="16"/>
              </w:rPr>
              <w:t>Ex</w:t>
            </w:r>
            <w:r w:rsidRPr="00FF4F39">
              <w:rPr>
                <w:rFonts w:cstheme="minorHAnsi"/>
                <w:i/>
                <w:iCs/>
                <w:kern w:val="16"/>
              </w:rPr>
              <w:t>:</w:t>
            </w:r>
            <w:r w:rsidRPr="00B6512C">
              <w:rPr>
                <w:rFonts w:cstheme="minorHAnsi"/>
                <w:i/>
                <w:iCs/>
                <w:kern w:val="16"/>
              </w:rPr>
              <w:t xml:space="preserve"> Se em uma contratação de obra for identificado alto risco de que eventos climáticos podem aumentar o seu custo, o contrato deverá indicar quem (</w:t>
            </w:r>
            <w:r w:rsidR="007E2CC0">
              <w:rPr>
                <w:rFonts w:cstheme="minorHAnsi"/>
                <w:i/>
                <w:iCs/>
                <w:kern w:val="16"/>
              </w:rPr>
              <w:t>a</w:t>
            </w:r>
            <w:r w:rsidRPr="00B6512C">
              <w:rPr>
                <w:rFonts w:cstheme="minorHAnsi"/>
                <w:i/>
                <w:iCs/>
                <w:kern w:val="16"/>
              </w:rPr>
              <w:t>dministração</w:t>
            </w:r>
            <w:r w:rsidR="007E2CC0">
              <w:rPr>
                <w:rFonts w:cstheme="minorHAnsi"/>
                <w:i/>
                <w:iCs/>
                <w:kern w:val="16"/>
              </w:rPr>
              <w:t xml:space="preserve"> pública</w:t>
            </w:r>
            <w:r w:rsidRPr="00B6512C">
              <w:rPr>
                <w:rFonts w:cstheme="minorHAnsi"/>
                <w:i/>
                <w:iCs/>
                <w:kern w:val="16"/>
              </w:rPr>
              <w:t xml:space="preserve"> ou </w:t>
            </w:r>
            <w:r w:rsidR="007E2CC0">
              <w:rPr>
                <w:rFonts w:cstheme="minorHAnsi"/>
                <w:i/>
                <w:iCs/>
                <w:kern w:val="16"/>
              </w:rPr>
              <w:t>c</w:t>
            </w:r>
            <w:r w:rsidRPr="00B6512C">
              <w:rPr>
                <w:rFonts w:cstheme="minorHAnsi"/>
                <w:i/>
                <w:iCs/>
                <w:kern w:val="16"/>
              </w:rPr>
              <w:t>ontratado) deverá arcar com o prejuízo.</w:t>
            </w:r>
          </w:p>
        </w:tc>
      </w:tr>
      <w:tr w:rsidR="002E2518" w14:paraId="02BFFA37" w14:textId="77777777" w:rsidTr="00355DCE">
        <w:tc>
          <w:tcPr>
            <w:tcW w:w="2268" w:type="dxa"/>
            <w:shd w:val="clear" w:color="auto" w:fill="DEEAF6" w:themeFill="accent5" w:themeFillTint="33"/>
            <w:vAlign w:val="center"/>
          </w:tcPr>
          <w:p w14:paraId="51DBEDE8" w14:textId="77777777" w:rsidR="002E2518" w:rsidRDefault="002E25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  <w:t xml:space="preserve">Quem são os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  <w:br/>
              <w:t>responsáveis?</w:t>
            </w:r>
          </w:p>
        </w:tc>
        <w:tc>
          <w:tcPr>
            <w:tcW w:w="6237" w:type="dxa"/>
            <w:shd w:val="clear" w:color="auto" w:fill="DEEAF6" w:themeFill="accent5" w:themeFillTint="33"/>
            <w:vAlign w:val="center"/>
          </w:tcPr>
          <w:p w14:paraId="7D42B252" w14:textId="77777777" w:rsidR="002E2518" w:rsidRPr="00BC5F5A" w:rsidRDefault="002E2518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6C7131">
              <w:rPr>
                <w:rFonts w:cstheme="minorHAnsi"/>
                <w:kern w:val="16"/>
              </w:rPr>
              <w:t>A análise de risco deve identificar o responsável por cada ação preventiva ou de contingência.</w:t>
            </w:r>
          </w:p>
        </w:tc>
      </w:tr>
    </w:tbl>
    <w:p w14:paraId="1BDCDA08" w14:textId="4D86EA35" w:rsidR="002E2518" w:rsidRDefault="002E2518" w:rsidP="002E2518">
      <w:pPr>
        <w:spacing w:before="240" w:after="200" w:line="276" w:lineRule="auto"/>
        <w:ind w:firstLine="851"/>
        <w:jc w:val="both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Por fim, o</w:t>
      </w:r>
      <w:r w:rsidRPr="00CD4590">
        <w:rPr>
          <w:rFonts w:ascii="Segoe UI" w:hAnsi="Segoe UI" w:cs="Segoe UI"/>
          <w:kern w:val="16"/>
          <w14:ligatures w14:val="all"/>
        </w:rPr>
        <w:t xml:space="preserve"> ato deve ser assinado pelo responsável </w:t>
      </w:r>
      <w:r w:rsidR="00B81F3A">
        <w:rPr>
          <w:rFonts w:ascii="Segoe UI" w:hAnsi="Segoe UI" w:cs="Segoe UI"/>
          <w:kern w:val="16"/>
          <w14:ligatures w14:val="all"/>
        </w:rPr>
        <w:t>pela</w:t>
      </w:r>
      <w:r w:rsidRPr="00CD4590">
        <w:rPr>
          <w:rFonts w:ascii="Segoe UI" w:hAnsi="Segoe UI" w:cs="Segoe UI"/>
          <w:kern w:val="16"/>
          <w14:ligatures w14:val="all"/>
        </w:rPr>
        <w:t xml:space="preserve"> </w:t>
      </w:r>
      <w:r>
        <w:rPr>
          <w:rFonts w:ascii="Segoe UI" w:hAnsi="Segoe UI" w:cs="Segoe UI"/>
          <w:kern w:val="16"/>
          <w14:ligatures w14:val="all"/>
        </w:rPr>
        <w:t>análise</w:t>
      </w:r>
      <w:r w:rsidRPr="00CD4590">
        <w:rPr>
          <w:rFonts w:ascii="Segoe UI" w:hAnsi="Segoe UI" w:cs="Segoe UI"/>
          <w:kern w:val="16"/>
          <w14:ligatures w14:val="all"/>
        </w:rPr>
        <w:t>.</w:t>
      </w:r>
    </w:p>
    <w:p w14:paraId="6450D955" w14:textId="77777777" w:rsidR="0072641F" w:rsidRDefault="002E2518" w:rsidP="00585807">
      <w:pPr>
        <w:spacing w:after="200" w:line="276" w:lineRule="auto"/>
        <w:ind w:firstLine="851"/>
        <w:jc w:val="both"/>
        <w:rPr>
          <w:rFonts w:ascii="Segoe UI" w:hAnsi="Segoe UI" w:cs="Segoe UI"/>
          <w:kern w:val="16"/>
          <w14:ligatures w14:val="all"/>
        </w:rPr>
        <w:sectPr w:rsidR="0072641F" w:rsidSect="00D976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1701" w:right="1701" w:bottom="1134" w:left="1701" w:header="851" w:footer="1134" w:gutter="0"/>
          <w:pgNumType w:start="22"/>
          <w:cols w:space="708"/>
          <w:titlePg/>
          <w:docGrid w:linePitch="360"/>
        </w:sectPr>
      </w:pPr>
      <w:r>
        <w:rPr>
          <w:rFonts w:ascii="Segoe UI" w:hAnsi="Segoe UI" w:cs="Segoe UI"/>
          <w:kern w:val="16"/>
          <w14:ligatures w14:val="all"/>
        </w:rPr>
        <w:t xml:space="preserve">Abaixo está o modelo que deve ser </w:t>
      </w:r>
      <w:r w:rsidRPr="00F224D2">
        <w:rPr>
          <w:rFonts w:ascii="Segoe UI" w:hAnsi="Segoe UI" w:cs="Segoe UI"/>
          <w:i/>
          <w:iCs/>
          <w:kern w:val="16"/>
          <w14:ligatures w14:val="all"/>
        </w:rPr>
        <w:t>seguido</w:t>
      </w:r>
      <w:r>
        <w:rPr>
          <w:rFonts w:ascii="Segoe UI" w:hAnsi="Segoe UI" w:cs="Segoe UI"/>
          <w:kern w:val="16"/>
          <w14:ligatures w14:val="all"/>
        </w:rPr>
        <w:t xml:space="preserve"> pela </w:t>
      </w:r>
      <w:r w:rsidR="00D51051">
        <w:rPr>
          <w:rFonts w:ascii="Segoe UI" w:hAnsi="Segoe UI" w:cs="Segoe UI"/>
          <w:kern w:val="16"/>
          <w14:ligatures w14:val="all"/>
        </w:rPr>
        <w:t>a</w:t>
      </w:r>
      <w:r>
        <w:rPr>
          <w:rFonts w:ascii="Segoe UI" w:hAnsi="Segoe UI" w:cs="Segoe UI"/>
          <w:kern w:val="16"/>
          <w14:ligatures w14:val="all"/>
        </w:rPr>
        <w:t xml:space="preserve">dministração </w:t>
      </w:r>
      <w:r w:rsidR="00D51051">
        <w:rPr>
          <w:rFonts w:ascii="Segoe UI" w:hAnsi="Segoe UI" w:cs="Segoe UI"/>
          <w:kern w:val="16"/>
          <w14:ligatures w14:val="all"/>
        </w:rPr>
        <w:t>p</w:t>
      </w:r>
      <w:r>
        <w:rPr>
          <w:rFonts w:ascii="Segoe UI" w:hAnsi="Segoe UI" w:cs="Segoe UI"/>
          <w:kern w:val="16"/>
          <w14:ligatures w14:val="all"/>
        </w:rPr>
        <w:t xml:space="preserve">ública </w:t>
      </w:r>
      <w:r w:rsidR="00D51051">
        <w:rPr>
          <w:rFonts w:ascii="Segoe UI" w:hAnsi="Segoe UI" w:cs="Segoe UI"/>
          <w:kern w:val="16"/>
          <w14:ligatures w14:val="all"/>
        </w:rPr>
        <w:t>e</w:t>
      </w:r>
      <w:r>
        <w:rPr>
          <w:rFonts w:ascii="Segoe UI" w:hAnsi="Segoe UI" w:cs="Segoe UI"/>
          <w:kern w:val="16"/>
          <w14:ligatures w14:val="all"/>
        </w:rPr>
        <w:t>sta</w:t>
      </w:r>
      <w:r w:rsidR="00585807">
        <w:rPr>
          <w:rFonts w:ascii="Segoe UI" w:hAnsi="Segoe UI" w:cs="Segoe UI"/>
          <w:kern w:val="16"/>
          <w14:ligatures w14:val="all"/>
        </w:rPr>
        <w:t>dual.</w:t>
      </w:r>
    </w:p>
    <w:p w14:paraId="6C07EAA3" w14:textId="77777777" w:rsidR="00C04751" w:rsidRPr="00B10979" w:rsidRDefault="00C04751" w:rsidP="0072641F">
      <w:pPr>
        <w:spacing w:after="480" w:line="276" w:lineRule="auto"/>
        <w:jc w:val="center"/>
        <w:outlineLvl w:val="1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bookmarkStart w:id="2" w:name="_Toc124968250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lastRenderedPageBreak/>
        <w:t>ANÁLISE DE RISCO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r w:rsidRPr="001164F3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PAE nº </w:t>
      </w:r>
      <w:r w:rsidRPr="009426C0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aaaa/nnnn</w:t>
      </w:r>
      <w:bookmarkEnd w:id="2"/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849"/>
        <w:gridCol w:w="2266"/>
        <w:gridCol w:w="1417"/>
        <w:gridCol w:w="426"/>
        <w:gridCol w:w="3541"/>
      </w:tblGrid>
      <w:tr w:rsidR="00C04751" w:rsidRPr="00B10979" w14:paraId="4C5896DB" w14:textId="77777777" w:rsidTr="00C04751">
        <w:tc>
          <w:tcPr>
            <w:tcW w:w="1351" w:type="pct"/>
            <w:gridSpan w:val="2"/>
            <w:shd w:val="clear" w:color="auto" w:fill="EB293A"/>
            <w:vAlign w:val="center"/>
          </w:tcPr>
          <w:p w14:paraId="06C16A1A" w14:textId="77777777" w:rsidR="00C04751" w:rsidRPr="00EA3B25" w:rsidRDefault="00C04751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 w:rsidRPr="00EA3B25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RISCO</w:t>
            </w:r>
          </w:p>
        </w:tc>
        <w:tc>
          <w:tcPr>
            <w:tcW w:w="1081" w:type="pct"/>
            <w:shd w:val="clear" w:color="auto" w:fill="EB293A"/>
            <w:vAlign w:val="center"/>
          </w:tcPr>
          <w:p w14:paraId="451016BA" w14:textId="77777777" w:rsidR="00C04751" w:rsidRPr="00EA3B25" w:rsidRDefault="00C04751" w:rsidP="00693D3F">
            <w:pPr>
              <w:spacing w:before="80" w:after="80" w:line="276" w:lineRule="auto"/>
              <w:jc w:val="center"/>
              <w:rPr>
                <w:rFonts w:cstheme="minorHAnsi"/>
                <w:color w:val="FFFFFF" w:themeColor="background1"/>
                <w:kern w:val="16"/>
              </w:rPr>
            </w:pPr>
            <w:r w:rsidRPr="00EA3B25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PROBABILIDADE</w:t>
            </w:r>
          </w:p>
        </w:tc>
        <w:tc>
          <w:tcPr>
            <w:tcW w:w="676" w:type="pct"/>
            <w:shd w:val="clear" w:color="auto" w:fill="EB293A"/>
            <w:vAlign w:val="center"/>
          </w:tcPr>
          <w:p w14:paraId="1544A8A7" w14:textId="77777777" w:rsidR="00C04751" w:rsidRPr="00EA3B25" w:rsidRDefault="00C04751" w:rsidP="00693D3F">
            <w:pPr>
              <w:spacing w:before="80" w:after="80" w:line="276" w:lineRule="auto"/>
              <w:jc w:val="center"/>
              <w:rPr>
                <w:rFonts w:cstheme="minorHAnsi"/>
                <w:color w:val="FFFFFF" w:themeColor="background1"/>
                <w:kern w:val="16"/>
              </w:rPr>
            </w:pPr>
            <w:r w:rsidRPr="00EA3B25"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IMPACTO</w:t>
            </w:r>
          </w:p>
        </w:tc>
        <w:tc>
          <w:tcPr>
            <w:tcW w:w="1892" w:type="pct"/>
            <w:gridSpan w:val="2"/>
            <w:shd w:val="clear" w:color="auto" w:fill="EB293A"/>
            <w:vAlign w:val="center"/>
          </w:tcPr>
          <w:p w14:paraId="0606C24C" w14:textId="77777777" w:rsidR="00C04751" w:rsidRPr="00EA3B25" w:rsidRDefault="00C04751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DANO</w:t>
            </w:r>
          </w:p>
        </w:tc>
      </w:tr>
      <w:tr w:rsidR="00C04751" w:rsidRPr="00B10979" w14:paraId="62638C89" w14:textId="77777777" w:rsidTr="00C04751">
        <w:trPr>
          <w:trHeight w:val="597"/>
        </w:trPr>
        <w:tc>
          <w:tcPr>
            <w:tcW w:w="1351" w:type="pct"/>
            <w:gridSpan w:val="2"/>
            <w:vMerge w:val="restart"/>
            <w:shd w:val="clear" w:color="auto" w:fill="FFFFFF" w:themeFill="background1"/>
            <w:vAlign w:val="center"/>
          </w:tcPr>
          <w:p w14:paraId="40002427" w14:textId="77777777" w:rsidR="00002137" w:rsidRDefault="00002137" w:rsidP="00693D3F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Nota explicativa</w:t>
            </w:r>
            <w:r w:rsidRPr="004450F0">
              <w:rPr>
                <w:rFonts w:cstheme="minorHAnsi"/>
                <w:color w:val="4472C4" w:themeColor="accent1"/>
                <w:kern w:val="16"/>
              </w:rPr>
              <w:t>:</w:t>
            </w:r>
            <w:r>
              <w:t xml:space="preserve"> </w:t>
            </w:r>
            <w:r>
              <w:rPr>
                <w:rFonts w:cstheme="minorHAnsi"/>
                <w:color w:val="4472C4" w:themeColor="accent1"/>
                <w:kern w:val="16"/>
              </w:rPr>
              <w:t>espaço para de</w:t>
            </w:r>
            <w:r w:rsidRPr="00002137">
              <w:rPr>
                <w:rFonts w:cstheme="minorHAnsi"/>
                <w:color w:val="4472C4" w:themeColor="accent1"/>
                <w:kern w:val="16"/>
              </w:rPr>
              <w:t>screver o risco.</w:t>
            </w:r>
          </w:p>
          <w:p w14:paraId="7DA020B4" w14:textId="47ACE452" w:rsidR="00C04751" w:rsidRPr="00AD2390" w:rsidRDefault="00002137" w:rsidP="00002137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 w:rsidRPr="00002137">
              <w:rPr>
                <w:rFonts w:cstheme="minorHAnsi"/>
                <w:kern w:val="16"/>
              </w:rPr>
              <w:t>(preencher aqui)</w:t>
            </w:r>
          </w:p>
        </w:tc>
        <w:tc>
          <w:tcPr>
            <w:tcW w:w="1081" w:type="pct"/>
            <w:vMerge w:val="restart"/>
            <w:shd w:val="clear" w:color="auto" w:fill="FFFFFF" w:themeFill="background1"/>
            <w:vAlign w:val="center"/>
          </w:tcPr>
          <w:p w14:paraId="03138EBB" w14:textId="77777777" w:rsidR="00C04751" w:rsidRPr="00B10979" w:rsidRDefault="009421F5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24507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51" w:rsidRPr="00B10979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C04751" w:rsidRPr="00B10979">
              <w:rPr>
                <w:rFonts w:cstheme="minorHAnsi"/>
                <w:kern w:val="16"/>
              </w:rPr>
              <w:t xml:space="preserve"> </w:t>
            </w:r>
            <w:r w:rsidR="00C04751">
              <w:rPr>
                <w:rFonts w:cstheme="minorHAnsi"/>
                <w:kern w:val="16"/>
              </w:rPr>
              <w:t>Baixa</w:t>
            </w:r>
            <w:r w:rsidR="00C04751" w:rsidRPr="00B10979">
              <w:rPr>
                <w:rFonts w:cstheme="minorHAnsi"/>
                <w:kern w:val="16"/>
              </w:rPr>
              <w:t>.</w:t>
            </w:r>
          </w:p>
          <w:p w14:paraId="205760CC" w14:textId="77777777" w:rsidR="00C04751" w:rsidRDefault="009421F5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9776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51" w:rsidRPr="00B10979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C04751" w:rsidRPr="00B10979">
              <w:rPr>
                <w:rFonts w:cstheme="minorHAnsi"/>
                <w:kern w:val="16"/>
              </w:rPr>
              <w:t xml:space="preserve"> </w:t>
            </w:r>
            <w:r w:rsidR="00C04751">
              <w:rPr>
                <w:rFonts w:cstheme="minorHAnsi"/>
                <w:kern w:val="16"/>
              </w:rPr>
              <w:t>Média</w:t>
            </w:r>
            <w:r w:rsidR="00C04751" w:rsidRPr="00B10979">
              <w:rPr>
                <w:rFonts w:cstheme="minorHAnsi"/>
                <w:kern w:val="16"/>
              </w:rPr>
              <w:t>.</w:t>
            </w:r>
          </w:p>
          <w:p w14:paraId="532922D0" w14:textId="77777777" w:rsidR="00C04751" w:rsidRPr="00B10979" w:rsidRDefault="009421F5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451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51" w:rsidRPr="00B10979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C04751" w:rsidRPr="00B10979">
              <w:rPr>
                <w:rFonts w:cstheme="minorHAnsi"/>
                <w:kern w:val="16"/>
              </w:rPr>
              <w:t xml:space="preserve"> </w:t>
            </w:r>
            <w:r w:rsidR="00C04751">
              <w:rPr>
                <w:rFonts w:cstheme="minorHAnsi"/>
                <w:kern w:val="16"/>
              </w:rPr>
              <w:t>Alta</w:t>
            </w:r>
            <w:r w:rsidR="00C04751" w:rsidRPr="00B10979">
              <w:rPr>
                <w:rFonts w:cstheme="minorHAnsi"/>
                <w:kern w:val="16"/>
              </w:rPr>
              <w:t>.</w:t>
            </w: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6C2978F3" w14:textId="77777777" w:rsidR="00C04751" w:rsidRPr="00B10979" w:rsidRDefault="009421F5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74608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51" w:rsidRPr="00B10979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C04751" w:rsidRPr="00B10979">
              <w:rPr>
                <w:rFonts w:cstheme="minorHAnsi"/>
                <w:kern w:val="16"/>
              </w:rPr>
              <w:t xml:space="preserve"> </w:t>
            </w:r>
            <w:r w:rsidR="00C04751">
              <w:rPr>
                <w:rFonts w:cstheme="minorHAnsi"/>
                <w:kern w:val="16"/>
              </w:rPr>
              <w:t>Baixo</w:t>
            </w:r>
            <w:r w:rsidR="00C04751" w:rsidRPr="00B10979">
              <w:rPr>
                <w:rFonts w:cstheme="minorHAnsi"/>
                <w:kern w:val="16"/>
              </w:rPr>
              <w:t>.</w:t>
            </w:r>
          </w:p>
        </w:tc>
        <w:tc>
          <w:tcPr>
            <w:tcW w:w="1892" w:type="pct"/>
            <w:gridSpan w:val="2"/>
            <w:vMerge w:val="restart"/>
            <w:shd w:val="clear" w:color="auto" w:fill="FFFFFF" w:themeFill="background1"/>
            <w:vAlign w:val="center"/>
          </w:tcPr>
          <w:p w14:paraId="545A0DC0" w14:textId="03BC3C78" w:rsidR="00002137" w:rsidRDefault="00002137" w:rsidP="00002137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Nota explicativa</w:t>
            </w:r>
            <w:r w:rsidRPr="004450F0">
              <w:rPr>
                <w:rFonts w:cstheme="minorHAnsi"/>
                <w:color w:val="4472C4" w:themeColor="accent1"/>
                <w:kern w:val="16"/>
              </w:rPr>
              <w:t>:</w:t>
            </w:r>
            <w:r>
              <w:t xml:space="preserve"> </w:t>
            </w:r>
            <w:r>
              <w:rPr>
                <w:rFonts w:cstheme="minorHAnsi"/>
                <w:color w:val="4472C4" w:themeColor="accent1"/>
                <w:kern w:val="16"/>
              </w:rPr>
              <w:t>espaço para i</w:t>
            </w:r>
            <w:r w:rsidRPr="00002137">
              <w:rPr>
                <w:rFonts w:cstheme="minorHAnsi"/>
                <w:color w:val="4472C4" w:themeColor="accent1"/>
                <w:kern w:val="16"/>
              </w:rPr>
              <w:t>dentificar o dano decorrente da ocorrência do evento futuro.</w:t>
            </w:r>
          </w:p>
          <w:p w14:paraId="0E11F7FE" w14:textId="676871A0" w:rsidR="00C04751" w:rsidRDefault="00002137" w:rsidP="00002137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 w:rsidRPr="00002137">
              <w:rPr>
                <w:rFonts w:cstheme="minorHAnsi"/>
                <w:kern w:val="16"/>
              </w:rPr>
              <w:t>(preencher aqui)</w:t>
            </w:r>
          </w:p>
        </w:tc>
      </w:tr>
      <w:tr w:rsidR="00C04751" w:rsidRPr="00B10979" w14:paraId="748D6389" w14:textId="77777777" w:rsidTr="00C04751">
        <w:trPr>
          <w:trHeight w:val="597"/>
        </w:trPr>
        <w:tc>
          <w:tcPr>
            <w:tcW w:w="1351" w:type="pct"/>
            <w:gridSpan w:val="2"/>
            <w:vMerge/>
            <w:shd w:val="clear" w:color="auto" w:fill="FFFFFF" w:themeFill="background1"/>
            <w:vAlign w:val="center"/>
          </w:tcPr>
          <w:p w14:paraId="201345A1" w14:textId="77777777" w:rsidR="00C04751" w:rsidRDefault="00C04751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1081" w:type="pct"/>
            <w:vMerge/>
            <w:shd w:val="clear" w:color="auto" w:fill="FFFFFF" w:themeFill="background1"/>
            <w:vAlign w:val="center"/>
          </w:tcPr>
          <w:p w14:paraId="1E62ED82" w14:textId="77777777" w:rsidR="00C04751" w:rsidRDefault="00C04751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543E5AA9" w14:textId="77777777" w:rsidR="00C04751" w:rsidRDefault="009421F5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77816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51" w:rsidRPr="00B10979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C04751" w:rsidRPr="00B10979">
              <w:rPr>
                <w:rFonts w:cstheme="minorHAnsi"/>
                <w:kern w:val="16"/>
              </w:rPr>
              <w:t xml:space="preserve"> </w:t>
            </w:r>
            <w:r w:rsidR="00C04751">
              <w:rPr>
                <w:rFonts w:cstheme="minorHAnsi"/>
                <w:kern w:val="16"/>
              </w:rPr>
              <w:t>Médio</w:t>
            </w:r>
            <w:r w:rsidR="00C04751" w:rsidRPr="00B10979">
              <w:rPr>
                <w:rFonts w:cstheme="minorHAnsi"/>
                <w:kern w:val="16"/>
              </w:rPr>
              <w:t>.</w:t>
            </w:r>
          </w:p>
        </w:tc>
        <w:tc>
          <w:tcPr>
            <w:tcW w:w="1892" w:type="pct"/>
            <w:gridSpan w:val="2"/>
            <w:vMerge/>
            <w:shd w:val="clear" w:color="auto" w:fill="FFFFFF" w:themeFill="background1"/>
            <w:vAlign w:val="center"/>
          </w:tcPr>
          <w:p w14:paraId="7728D557" w14:textId="77777777" w:rsidR="00C04751" w:rsidRDefault="00C04751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</w:p>
        </w:tc>
      </w:tr>
      <w:tr w:rsidR="00C04751" w:rsidRPr="00B10979" w14:paraId="567EE9B2" w14:textId="77777777" w:rsidTr="00C04751">
        <w:trPr>
          <w:trHeight w:val="597"/>
        </w:trPr>
        <w:tc>
          <w:tcPr>
            <w:tcW w:w="1351" w:type="pct"/>
            <w:gridSpan w:val="2"/>
            <w:vMerge/>
            <w:shd w:val="clear" w:color="auto" w:fill="FFFFFF" w:themeFill="background1"/>
            <w:vAlign w:val="center"/>
          </w:tcPr>
          <w:p w14:paraId="6F308590" w14:textId="77777777" w:rsidR="00C04751" w:rsidRDefault="00C04751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1081" w:type="pct"/>
            <w:vMerge/>
            <w:shd w:val="clear" w:color="auto" w:fill="FFFFFF" w:themeFill="background1"/>
            <w:vAlign w:val="center"/>
          </w:tcPr>
          <w:p w14:paraId="3380DCD3" w14:textId="77777777" w:rsidR="00C04751" w:rsidRDefault="00C04751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71A459B3" w14:textId="77777777" w:rsidR="00C04751" w:rsidRDefault="009421F5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96662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751" w:rsidRPr="00B10979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C04751" w:rsidRPr="00B10979">
              <w:rPr>
                <w:rFonts w:cstheme="minorHAnsi"/>
                <w:kern w:val="16"/>
              </w:rPr>
              <w:t xml:space="preserve"> </w:t>
            </w:r>
            <w:r w:rsidR="00C04751">
              <w:rPr>
                <w:rFonts w:cstheme="minorHAnsi"/>
                <w:kern w:val="16"/>
              </w:rPr>
              <w:t>Alto</w:t>
            </w:r>
            <w:r w:rsidR="00C04751" w:rsidRPr="00B10979">
              <w:rPr>
                <w:rFonts w:cstheme="minorHAnsi"/>
                <w:kern w:val="16"/>
              </w:rPr>
              <w:t>.</w:t>
            </w:r>
          </w:p>
        </w:tc>
        <w:tc>
          <w:tcPr>
            <w:tcW w:w="1892" w:type="pct"/>
            <w:gridSpan w:val="2"/>
            <w:vMerge/>
            <w:shd w:val="clear" w:color="auto" w:fill="FFFFFF" w:themeFill="background1"/>
            <w:vAlign w:val="center"/>
          </w:tcPr>
          <w:p w14:paraId="49121A11" w14:textId="77777777" w:rsidR="00C04751" w:rsidRDefault="00C04751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</w:p>
        </w:tc>
      </w:tr>
      <w:tr w:rsidR="00C04751" w:rsidRPr="00B10979" w14:paraId="4592D10C" w14:textId="77777777" w:rsidTr="00C04751">
        <w:tc>
          <w:tcPr>
            <w:tcW w:w="946" w:type="pct"/>
            <w:shd w:val="clear" w:color="auto" w:fill="0F4C81"/>
            <w:vAlign w:val="center"/>
          </w:tcPr>
          <w:p w14:paraId="5DD8449A" w14:textId="77777777" w:rsidR="00C04751" w:rsidRDefault="00C04751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AÇÃO</w:t>
            </w:r>
          </w:p>
        </w:tc>
        <w:tc>
          <w:tcPr>
            <w:tcW w:w="2365" w:type="pct"/>
            <w:gridSpan w:val="4"/>
            <w:shd w:val="clear" w:color="auto" w:fill="0F4C81"/>
            <w:vAlign w:val="center"/>
          </w:tcPr>
          <w:p w14:paraId="4CCCBA36" w14:textId="77777777" w:rsidR="00C04751" w:rsidRPr="002F4B59" w:rsidRDefault="00C04751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kern w:val="16"/>
              </w:rPr>
            </w:pPr>
            <w:r w:rsidRPr="002F4B59">
              <w:rPr>
                <w:rFonts w:ascii="Segoe UI" w:hAnsi="Segoe UI" w:cs="Segoe UI"/>
                <w:b/>
                <w:bCs/>
                <w:color w:val="FFFFFF" w:themeColor="background1"/>
                <w:kern w:val="16"/>
              </w:rPr>
              <w:t>DESCRIÇÃO</w:t>
            </w:r>
          </w:p>
        </w:tc>
        <w:tc>
          <w:tcPr>
            <w:tcW w:w="1689" w:type="pct"/>
            <w:shd w:val="clear" w:color="auto" w:fill="0F4C81"/>
          </w:tcPr>
          <w:p w14:paraId="65108387" w14:textId="77777777" w:rsidR="00C04751" w:rsidRDefault="00C04751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pacing w:val="8"/>
                <w:kern w:val="16"/>
              </w:rPr>
              <w:t>RESPONSÁVEL</w:t>
            </w:r>
          </w:p>
        </w:tc>
      </w:tr>
      <w:tr w:rsidR="00C04751" w:rsidRPr="00B10979" w14:paraId="651BD73A" w14:textId="77777777" w:rsidTr="00C04751">
        <w:tc>
          <w:tcPr>
            <w:tcW w:w="946" w:type="pct"/>
            <w:shd w:val="clear" w:color="auto" w:fill="FFFFFF" w:themeFill="background1"/>
            <w:vAlign w:val="center"/>
          </w:tcPr>
          <w:p w14:paraId="2C6A8EA1" w14:textId="77777777" w:rsidR="00C04751" w:rsidRPr="001A7259" w:rsidRDefault="00C04751" w:rsidP="00693D3F">
            <w:pPr>
              <w:spacing w:before="80" w:after="80" w:line="276" w:lineRule="auto"/>
              <w:jc w:val="right"/>
              <w:rPr>
                <w:rFonts w:cstheme="minorHAnsi"/>
                <w:b/>
                <w:bCs/>
                <w:spacing w:val="8"/>
                <w:kern w:val="16"/>
              </w:rPr>
            </w:pPr>
            <w:r w:rsidRPr="001A7259">
              <w:rPr>
                <w:rFonts w:cstheme="minorHAnsi"/>
                <w:b/>
                <w:bCs/>
                <w:spacing w:val="8"/>
                <w:kern w:val="16"/>
              </w:rPr>
              <w:t>PREVENTIVA</w:t>
            </w:r>
          </w:p>
        </w:tc>
        <w:tc>
          <w:tcPr>
            <w:tcW w:w="2365" w:type="pct"/>
            <w:gridSpan w:val="4"/>
            <w:shd w:val="clear" w:color="auto" w:fill="FFFFFF" w:themeFill="background1"/>
            <w:vAlign w:val="center"/>
          </w:tcPr>
          <w:p w14:paraId="28C1094F" w14:textId="77777777" w:rsidR="00C04751" w:rsidRDefault="00002137" w:rsidP="00693D3F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Nota explicativa</w:t>
            </w:r>
            <w:r w:rsidRPr="004450F0">
              <w:rPr>
                <w:rFonts w:cstheme="minorHAnsi"/>
                <w:color w:val="4472C4" w:themeColor="accent1"/>
                <w:kern w:val="16"/>
              </w:rPr>
              <w:t>: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</w:t>
            </w:r>
            <w:r w:rsidRPr="00002137">
              <w:rPr>
                <w:rFonts w:cstheme="minorHAnsi"/>
                <w:color w:val="4472C4" w:themeColor="accent1"/>
                <w:kern w:val="16"/>
              </w:rPr>
              <w:t>Identificar a ação a ser adotada para diminuir a probabilidade de acontecer o evento indesejado (dano).</w:t>
            </w:r>
          </w:p>
          <w:p w14:paraId="0EEE8517" w14:textId="108ED70C" w:rsidR="00002137" w:rsidRPr="00C24A1D" w:rsidRDefault="00002137" w:rsidP="00002137">
            <w:pPr>
              <w:spacing w:before="80" w:after="80" w:line="276" w:lineRule="auto"/>
              <w:jc w:val="center"/>
              <w:rPr>
                <w:rFonts w:cstheme="minorHAnsi"/>
                <w:i/>
                <w:iCs/>
                <w:kern w:val="16"/>
              </w:rPr>
            </w:pPr>
            <w:r w:rsidRPr="00002137">
              <w:rPr>
                <w:rFonts w:cstheme="minorHAnsi"/>
                <w:kern w:val="16"/>
              </w:rPr>
              <w:t>(preencher aqui)</w:t>
            </w:r>
          </w:p>
        </w:tc>
        <w:tc>
          <w:tcPr>
            <w:tcW w:w="1689" w:type="pct"/>
            <w:shd w:val="clear" w:color="auto" w:fill="FFFFFF" w:themeFill="background1"/>
            <w:vAlign w:val="center"/>
          </w:tcPr>
          <w:p w14:paraId="3057BB5E" w14:textId="77777777" w:rsidR="00C04751" w:rsidRPr="000F5B49" w:rsidRDefault="00C04751" w:rsidP="00693D3F">
            <w:pPr>
              <w:spacing w:before="80" w:after="80" w:line="276" w:lineRule="auto"/>
              <w:jc w:val="center"/>
              <w:rPr>
                <w:rFonts w:cstheme="minorHAnsi"/>
                <w:smallCaps/>
                <w:color w:val="0070C0"/>
                <w:spacing w:val="12"/>
                <w:kern w:val="16"/>
              </w:rPr>
            </w:pPr>
            <w:r w:rsidRPr="000F5B49">
              <w:rPr>
                <w:rFonts w:cstheme="minorHAnsi"/>
                <w:smallCaps/>
                <w:color w:val="0070C0"/>
                <w:spacing w:val="12"/>
                <w:kern w:val="16"/>
              </w:rPr>
              <w:t>Nome do Responsável</w:t>
            </w:r>
          </w:p>
          <w:p w14:paraId="6F748B95" w14:textId="30BBDF97" w:rsidR="000F5B49" w:rsidRDefault="000F5B49" w:rsidP="00693D3F">
            <w:pPr>
              <w:spacing w:before="80" w:after="80" w:line="276" w:lineRule="auto"/>
              <w:jc w:val="center"/>
              <w:rPr>
                <w:rFonts w:cstheme="minorHAnsi"/>
                <w:kern w:val="16"/>
              </w:rPr>
            </w:pPr>
            <w:r w:rsidRPr="00002137">
              <w:rPr>
                <w:rFonts w:cstheme="minorHAnsi"/>
                <w:kern w:val="16"/>
              </w:rPr>
              <w:t>(preencher aqui)</w:t>
            </w:r>
          </w:p>
        </w:tc>
      </w:tr>
      <w:tr w:rsidR="00C04751" w:rsidRPr="00B10979" w14:paraId="4730D94D" w14:textId="77777777" w:rsidTr="00C04751">
        <w:tc>
          <w:tcPr>
            <w:tcW w:w="946" w:type="pct"/>
            <w:shd w:val="clear" w:color="auto" w:fill="DEEAF6" w:themeFill="accent5" w:themeFillTint="33"/>
            <w:vAlign w:val="center"/>
          </w:tcPr>
          <w:p w14:paraId="781CAEE6" w14:textId="77777777" w:rsidR="00C04751" w:rsidRPr="001A7259" w:rsidRDefault="00C04751" w:rsidP="00693D3F">
            <w:pPr>
              <w:spacing w:before="80" w:after="80" w:line="276" w:lineRule="auto"/>
              <w:jc w:val="right"/>
              <w:rPr>
                <w:rFonts w:cstheme="minorHAnsi"/>
                <w:b/>
                <w:bCs/>
                <w:color w:val="FFFFFF" w:themeColor="background1"/>
                <w:spacing w:val="8"/>
                <w:kern w:val="16"/>
              </w:rPr>
            </w:pPr>
            <w:r w:rsidRPr="001A7259">
              <w:rPr>
                <w:rFonts w:cstheme="minorHAnsi"/>
                <w:b/>
                <w:bCs/>
                <w:spacing w:val="8"/>
                <w:kern w:val="16"/>
              </w:rPr>
              <w:t>CONTINGENCIAL</w:t>
            </w:r>
          </w:p>
        </w:tc>
        <w:tc>
          <w:tcPr>
            <w:tcW w:w="2365" w:type="pct"/>
            <w:gridSpan w:val="4"/>
            <w:shd w:val="clear" w:color="auto" w:fill="DEEAF6" w:themeFill="accent5" w:themeFillTint="33"/>
            <w:vAlign w:val="center"/>
          </w:tcPr>
          <w:p w14:paraId="16C6D587" w14:textId="77777777" w:rsidR="00C04751" w:rsidRDefault="00002137" w:rsidP="00693D3F">
            <w:pPr>
              <w:spacing w:before="80" w:after="80" w:line="276" w:lineRule="auto"/>
              <w:jc w:val="both"/>
              <w:rPr>
                <w:rFonts w:cstheme="minorHAnsi"/>
                <w:color w:val="4472C4" w:themeColor="accent1"/>
                <w:kern w:val="16"/>
              </w:rPr>
            </w:pPr>
            <w:r>
              <w:rPr>
                <w:rFonts w:cstheme="minorHAnsi"/>
                <w:i/>
                <w:iCs/>
                <w:color w:val="4472C4" w:themeColor="accent1"/>
                <w:kern w:val="16"/>
              </w:rPr>
              <w:t>Nota explicativa</w:t>
            </w:r>
            <w:r w:rsidRPr="004450F0">
              <w:rPr>
                <w:rFonts w:cstheme="minorHAnsi"/>
                <w:color w:val="4472C4" w:themeColor="accent1"/>
                <w:kern w:val="16"/>
              </w:rPr>
              <w:t>:</w:t>
            </w:r>
            <w:r>
              <w:rPr>
                <w:rFonts w:cstheme="minorHAnsi"/>
                <w:color w:val="4472C4" w:themeColor="accent1"/>
                <w:kern w:val="16"/>
              </w:rPr>
              <w:t xml:space="preserve"> </w:t>
            </w:r>
            <w:r w:rsidRPr="00002137">
              <w:rPr>
                <w:rFonts w:cstheme="minorHAnsi"/>
                <w:color w:val="4472C4" w:themeColor="accent1"/>
                <w:kern w:val="16"/>
              </w:rPr>
              <w:t>Identificar a ação a ser adotada para diminuir os efeitos do evento indesejado (dano), caso ele ocorra.</w:t>
            </w:r>
          </w:p>
          <w:p w14:paraId="7F6E9DCB" w14:textId="64FA69E4" w:rsidR="00002137" w:rsidRPr="00C24A1D" w:rsidRDefault="00002137" w:rsidP="00002137">
            <w:pPr>
              <w:spacing w:before="80" w:after="80" w:line="276" w:lineRule="auto"/>
              <w:jc w:val="center"/>
              <w:rPr>
                <w:rFonts w:ascii="Segoe UI" w:hAnsi="Segoe UI" w:cs="Segoe UI"/>
                <w:i/>
                <w:iCs/>
                <w:spacing w:val="8"/>
                <w:kern w:val="16"/>
              </w:rPr>
            </w:pPr>
            <w:r w:rsidRPr="00002137">
              <w:rPr>
                <w:rFonts w:cstheme="minorHAnsi"/>
                <w:kern w:val="16"/>
              </w:rPr>
              <w:t>(preencher aqui)</w:t>
            </w:r>
          </w:p>
        </w:tc>
        <w:tc>
          <w:tcPr>
            <w:tcW w:w="1689" w:type="pct"/>
            <w:shd w:val="clear" w:color="auto" w:fill="DEEAF6" w:themeFill="accent5" w:themeFillTint="33"/>
            <w:vAlign w:val="center"/>
          </w:tcPr>
          <w:p w14:paraId="266D96E0" w14:textId="77777777" w:rsidR="00C04751" w:rsidRPr="000F5B49" w:rsidRDefault="00C04751" w:rsidP="00693D3F">
            <w:pPr>
              <w:spacing w:before="80" w:after="80" w:line="276" w:lineRule="auto"/>
              <w:jc w:val="center"/>
              <w:rPr>
                <w:rFonts w:cstheme="minorHAnsi"/>
                <w:smallCaps/>
                <w:color w:val="0070C0"/>
                <w:spacing w:val="12"/>
                <w:kern w:val="16"/>
              </w:rPr>
            </w:pPr>
            <w:r w:rsidRPr="000F5B49">
              <w:rPr>
                <w:rFonts w:cstheme="minorHAnsi"/>
                <w:smallCaps/>
                <w:color w:val="0070C0"/>
                <w:spacing w:val="12"/>
                <w:kern w:val="16"/>
              </w:rPr>
              <w:t>Nome do Responsável</w:t>
            </w:r>
          </w:p>
          <w:p w14:paraId="51A878D8" w14:textId="5541E697" w:rsidR="000F5B49" w:rsidRPr="001A7259" w:rsidRDefault="000F5B49" w:rsidP="00693D3F">
            <w:pPr>
              <w:spacing w:before="80" w:after="80" w:line="276" w:lineRule="auto"/>
              <w:jc w:val="center"/>
              <w:rPr>
                <w:rFonts w:ascii="Segoe UI" w:hAnsi="Segoe UI" w:cs="Segoe UI"/>
                <w:smallCaps/>
                <w:spacing w:val="12"/>
                <w:kern w:val="16"/>
              </w:rPr>
            </w:pPr>
            <w:r w:rsidRPr="00002137">
              <w:rPr>
                <w:rFonts w:cstheme="minorHAnsi"/>
                <w:kern w:val="16"/>
              </w:rPr>
              <w:t>(preencher aqui)</w:t>
            </w:r>
          </w:p>
        </w:tc>
      </w:tr>
    </w:tbl>
    <w:p w14:paraId="380D28DA" w14:textId="19FDB3C4" w:rsidR="00C04751" w:rsidRPr="00B10979" w:rsidRDefault="00C04751" w:rsidP="00C04751">
      <w:pPr>
        <w:spacing w:before="200" w:after="200" w:line="276" w:lineRule="auto"/>
        <w:jc w:val="center"/>
        <w:rPr>
          <w:rFonts w:ascii="Segoe UI" w:hAnsi="Segoe UI" w:cs="Segoe UI"/>
          <w:kern w:val="16"/>
          <w14:ligatures w14:val="all"/>
        </w:rPr>
      </w:pPr>
      <w:r w:rsidRPr="00B10979">
        <w:rPr>
          <w:rFonts w:ascii="Segoe UI" w:hAnsi="Segoe UI" w:cs="Segoe UI"/>
          <w:kern w:val="16"/>
          <w14:ligatures w14:val="all"/>
        </w:rPr>
        <w:t xml:space="preserve">Cidade (UF), </w:t>
      </w:r>
      <w:r w:rsidR="00533070">
        <w:rPr>
          <w:rFonts w:ascii="Segoe UI" w:hAnsi="Segoe UI" w:cs="Segoe UI"/>
          <w:kern w:val="16"/>
        </w:rPr>
        <w:fldChar w:fldCharType="begin"/>
      </w:r>
      <w:r w:rsidR="00533070">
        <w:rPr>
          <w:rFonts w:ascii="Segoe UI" w:hAnsi="Segoe UI" w:cs="Segoe UI"/>
          <w:kern w:val="16"/>
        </w:rPr>
        <w:instrText xml:space="preserve"> TIME \@ "d' de 'MMMM' de 'yyyy" </w:instrText>
      </w:r>
      <w:r w:rsidR="00533070">
        <w:rPr>
          <w:rFonts w:ascii="Segoe UI" w:hAnsi="Segoe UI" w:cs="Segoe UI"/>
          <w:kern w:val="16"/>
        </w:rPr>
        <w:fldChar w:fldCharType="separate"/>
      </w:r>
      <w:r w:rsidR="009421F5">
        <w:rPr>
          <w:rFonts w:ascii="Segoe UI" w:hAnsi="Segoe UI" w:cs="Segoe UI"/>
          <w:noProof/>
          <w:kern w:val="16"/>
        </w:rPr>
        <w:t>17 de dezembro de 2024</w:t>
      </w:r>
      <w:r w:rsidR="00533070">
        <w:rPr>
          <w:rFonts w:ascii="Segoe UI" w:hAnsi="Segoe UI" w:cs="Segoe UI"/>
          <w:kern w:val="16"/>
        </w:rPr>
        <w:fldChar w:fldCharType="end"/>
      </w:r>
      <w:r w:rsidR="00533070">
        <w:rPr>
          <w:rFonts w:ascii="Segoe UI" w:hAnsi="Segoe UI" w:cs="Segoe UI"/>
          <w:kern w:val="16"/>
        </w:rPr>
        <w:t>.</w:t>
      </w:r>
    </w:p>
    <w:p w14:paraId="6BE510C7" w14:textId="77777777" w:rsidR="00C04751" w:rsidRPr="00B10979" w:rsidRDefault="00C04751" w:rsidP="00C04751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 w:rsidRPr="00B10979">
        <w:rPr>
          <w:rFonts w:ascii="Segoe UI" w:hAnsi="Segoe UI" w:cs="Segoe UI"/>
          <w:kern w:val="16"/>
          <w14:ligatures w14:val="all"/>
        </w:rPr>
        <w:t>(</w:t>
      </w:r>
      <w:r>
        <w:rPr>
          <w:rFonts w:ascii="Segoe UI" w:hAnsi="Segoe UI" w:cs="Segoe UI"/>
          <w:i/>
          <w:iCs/>
          <w:kern w:val="16"/>
          <w14:ligatures w14:val="all"/>
        </w:rPr>
        <w:t>A</w:t>
      </w:r>
      <w:r w:rsidRPr="00B10979">
        <w:rPr>
          <w:rFonts w:ascii="Segoe UI" w:hAnsi="Segoe UI" w:cs="Segoe UI"/>
          <w:i/>
          <w:iCs/>
          <w:kern w:val="16"/>
          <w14:ligatures w14:val="all"/>
        </w:rPr>
        <w:t>ssinatura</w:t>
      </w:r>
      <w:r w:rsidRPr="00B10979">
        <w:rPr>
          <w:rFonts w:ascii="Segoe UI" w:hAnsi="Segoe UI" w:cs="Segoe UI"/>
          <w:kern w:val="16"/>
          <w14:ligatures w14:val="all"/>
        </w:rPr>
        <w:t>)</w:t>
      </w:r>
    </w:p>
    <w:p w14:paraId="4DC19D79" w14:textId="77777777" w:rsidR="00C04751" w:rsidRPr="00B10979" w:rsidRDefault="00C04751" w:rsidP="00C04751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 w:rsidRPr="00B10979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Nome do Servidor</w:t>
      </w:r>
    </w:p>
    <w:p w14:paraId="0FA23E75" w14:textId="57D5B6CA" w:rsidR="00A22644" w:rsidRPr="00CD4590" w:rsidRDefault="00C04751" w:rsidP="00F32263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 w:rsidRPr="00B10979">
        <w:rPr>
          <w:rFonts w:ascii="Segoe UI" w:hAnsi="Segoe UI" w:cs="Segoe UI"/>
          <w:kern w:val="16"/>
          <w14:ligatures w14:val="all"/>
        </w:rPr>
        <w:t>Cargo e matrícula</w:t>
      </w:r>
    </w:p>
    <w:sectPr w:rsidR="00A22644" w:rsidRPr="00CD4590" w:rsidSect="00F32263">
      <w:headerReference w:type="default" r:id="rId14"/>
      <w:headerReference w:type="first" r:id="rId15"/>
      <w:pgSz w:w="11900" w:h="16840" w:code="9"/>
      <w:pgMar w:top="1701" w:right="709" w:bottom="1134" w:left="709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auto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B380A" w14:textId="77777777" w:rsidR="009421F5" w:rsidRDefault="009421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5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2976"/>
    </w:tblGrid>
    <w:sdt>
      <w:sdtPr>
        <w:rPr>
          <w:smallCaps/>
          <w:spacing w:val="6"/>
          <w:kern w:val="16"/>
        </w:rPr>
        <w:id w:val="660358781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  <w:smallCaps w:val="0"/>
          <w:spacing w:val="0"/>
        </w:rPr>
      </w:sdtEndPr>
      <w:sdtContent>
        <w:tr w:rsidR="00E652A0" w14:paraId="2347474D" w14:textId="77777777" w:rsidTr="004C6D4C">
          <w:trPr>
            <w:jc w:val="center"/>
          </w:trPr>
          <w:tc>
            <w:tcPr>
              <w:tcW w:w="5529" w:type="dxa"/>
            </w:tcPr>
            <w:p w14:paraId="44B7583B" w14:textId="77777777" w:rsidR="00E652A0" w:rsidRPr="00D960F3" w:rsidRDefault="00E652A0" w:rsidP="007338CB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  <w:smallCaps/>
                  <w:spacing w:val="6"/>
                  <w:kern w:val="16"/>
                </w:rPr>
              </w:pPr>
              <w:r w:rsidRPr="006D72E3">
                <w:rPr>
                  <w:rFonts w:asciiTheme="minorHAnsi" w:hAnsiTheme="minorHAnsi" w:cstheme="minorHAnsi"/>
                  <w:smallCaps/>
                  <w:spacing w:val="6"/>
                  <w:kern w:val="16"/>
                </w:rPr>
                <w:t xml:space="preserve">Manual de </w:t>
              </w:r>
              <w:r w:rsidRPr="00E652A0">
                <w:rPr>
                  <w:rFonts w:asciiTheme="minorHAnsi" w:hAnsiTheme="minorHAnsi" w:cstheme="minorHAnsi"/>
                  <w:b/>
                  <w:bCs/>
                  <w:smallCaps/>
                  <w:spacing w:val="6"/>
                  <w:kern w:val="16"/>
                </w:rPr>
                <w:t>fase preparatória e dispensa eletrônica</w:t>
              </w:r>
            </w:p>
          </w:tc>
          <w:tc>
            <w:tcPr>
              <w:tcW w:w="2976" w:type="dxa"/>
            </w:tcPr>
            <w:p w14:paraId="48C0B0B1" w14:textId="77777777" w:rsidR="00E652A0" w:rsidRPr="00D960F3" w:rsidRDefault="00E652A0" w:rsidP="007338CB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  <w:kern w:val="16"/>
                </w:rPr>
              </w:pPr>
              <w:r w:rsidRPr="00D960F3">
                <w:rPr>
                  <w:rFonts w:asciiTheme="majorHAnsi" w:hAnsiTheme="majorHAnsi" w:cstheme="majorHAnsi"/>
                  <w:kern w:val="16"/>
                </w:rPr>
                <w:fldChar w:fldCharType="begin"/>
              </w:r>
              <w:r w:rsidRPr="00D960F3">
                <w:rPr>
                  <w:rFonts w:asciiTheme="majorHAnsi" w:hAnsiTheme="majorHAnsi" w:cstheme="majorHAnsi"/>
                  <w:kern w:val="16"/>
                </w:rPr>
                <w:instrText>PAGE   \* MERGEFORMAT</w:instrText>
              </w:r>
              <w:r w:rsidRPr="00D960F3">
                <w:rPr>
                  <w:rFonts w:asciiTheme="majorHAnsi" w:hAnsiTheme="majorHAnsi" w:cstheme="majorHAnsi"/>
                  <w:kern w:val="16"/>
                </w:rPr>
                <w:fldChar w:fldCharType="separate"/>
              </w:r>
              <w:r w:rsidR="009421F5">
                <w:rPr>
                  <w:rFonts w:asciiTheme="majorHAnsi" w:hAnsiTheme="majorHAnsi" w:cstheme="majorHAnsi"/>
                  <w:noProof/>
                  <w:kern w:val="16"/>
                </w:rPr>
                <w:t>23</w:t>
              </w:r>
              <w:r w:rsidRPr="00D960F3">
                <w:rPr>
                  <w:rFonts w:asciiTheme="majorHAnsi" w:hAnsiTheme="majorHAnsi" w:cstheme="majorHAnsi"/>
                  <w:kern w:val="16"/>
                </w:rPr>
                <w:fldChar w:fldCharType="end"/>
              </w:r>
            </w:p>
          </w:tc>
        </w:tr>
      </w:sdtContent>
    </w:sdt>
  </w:tbl>
  <w:p w14:paraId="00871604" w14:textId="77777777" w:rsidR="00E652A0" w:rsidRPr="007A2DF8" w:rsidRDefault="00E652A0" w:rsidP="007A2DF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5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2976"/>
    </w:tblGrid>
    <w:sdt>
      <w:sdtPr>
        <w:rPr>
          <w:smallCaps/>
          <w:spacing w:val="6"/>
          <w:kern w:val="16"/>
        </w:rPr>
        <w:id w:val="-2092923509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  <w:smallCaps w:val="0"/>
          <w:spacing w:val="0"/>
        </w:rPr>
      </w:sdtEndPr>
      <w:sdtContent>
        <w:tr w:rsidR="00D976D6" w:rsidRPr="00D960F3" w14:paraId="76C56E50" w14:textId="77777777" w:rsidTr="000A3B88">
          <w:trPr>
            <w:jc w:val="center"/>
          </w:trPr>
          <w:tc>
            <w:tcPr>
              <w:tcW w:w="5529" w:type="dxa"/>
            </w:tcPr>
            <w:p w14:paraId="39D34E44" w14:textId="77777777" w:rsidR="00D976D6" w:rsidRPr="00D960F3" w:rsidRDefault="00D976D6" w:rsidP="00D976D6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  <w:smallCaps/>
                  <w:spacing w:val="6"/>
                  <w:kern w:val="16"/>
                </w:rPr>
              </w:pPr>
              <w:r w:rsidRPr="006D72E3">
                <w:rPr>
                  <w:rFonts w:asciiTheme="minorHAnsi" w:hAnsiTheme="minorHAnsi" w:cstheme="minorHAnsi"/>
                  <w:smallCaps/>
                  <w:spacing w:val="6"/>
                  <w:kern w:val="16"/>
                </w:rPr>
                <w:t xml:space="preserve">Manual de </w:t>
              </w:r>
              <w:r w:rsidRPr="00E652A0">
                <w:rPr>
                  <w:rFonts w:asciiTheme="minorHAnsi" w:hAnsiTheme="minorHAnsi" w:cstheme="minorHAnsi"/>
                  <w:b/>
                  <w:bCs/>
                  <w:smallCaps/>
                  <w:spacing w:val="6"/>
                  <w:kern w:val="16"/>
                </w:rPr>
                <w:t>fase preparatória e dispensa eletrônica</w:t>
              </w:r>
            </w:p>
          </w:tc>
          <w:tc>
            <w:tcPr>
              <w:tcW w:w="2976" w:type="dxa"/>
            </w:tcPr>
            <w:p w14:paraId="7A6E5BD2" w14:textId="77777777" w:rsidR="00D976D6" w:rsidRPr="00D960F3" w:rsidRDefault="00D976D6" w:rsidP="00D976D6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  <w:kern w:val="16"/>
                </w:rPr>
              </w:pPr>
              <w:r w:rsidRPr="00D960F3">
                <w:rPr>
                  <w:rFonts w:asciiTheme="majorHAnsi" w:hAnsiTheme="majorHAnsi" w:cstheme="majorHAnsi"/>
                  <w:kern w:val="16"/>
                </w:rPr>
                <w:fldChar w:fldCharType="begin"/>
              </w:r>
              <w:r w:rsidRPr="00D960F3">
                <w:rPr>
                  <w:rFonts w:asciiTheme="majorHAnsi" w:hAnsiTheme="majorHAnsi" w:cstheme="majorHAnsi"/>
                  <w:kern w:val="16"/>
                </w:rPr>
                <w:instrText>PAGE   \* MERGEFORMAT</w:instrText>
              </w:r>
              <w:r w:rsidRPr="00D960F3">
                <w:rPr>
                  <w:rFonts w:asciiTheme="majorHAnsi" w:hAnsiTheme="majorHAnsi" w:cstheme="majorHAnsi"/>
                  <w:kern w:val="16"/>
                </w:rPr>
                <w:fldChar w:fldCharType="separate"/>
              </w:r>
              <w:r w:rsidR="009421F5">
                <w:rPr>
                  <w:rFonts w:asciiTheme="majorHAnsi" w:hAnsiTheme="majorHAnsi" w:cstheme="majorHAnsi"/>
                  <w:noProof/>
                  <w:kern w:val="16"/>
                </w:rPr>
                <w:t>22</w:t>
              </w:r>
              <w:r w:rsidRPr="00D960F3">
                <w:rPr>
                  <w:rFonts w:asciiTheme="majorHAnsi" w:hAnsiTheme="majorHAnsi" w:cstheme="majorHAnsi"/>
                  <w:kern w:val="16"/>
                </w:rPr>
                <w:fldChar w:fldCharType="end"/>
              </w:r>
            </w:p>
          </w:tc>
        </w:tr>
      </w:sdtContent>
    </w:sdt>
  </w:tbl>
  <w:p w14:paraId="19124AC2" w14:textId="77777777" w:rsidR="00D976D6" w:rsidRDefault="00D976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21CC9" w14:textId="77777777" w:rsidR="009421F5" w:rsidRDefault="009421F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51A9F" w14:textId="124AC8FA" w:rsidR="00355DCE" w:rsidRPr="007A7BF5" w:rsidRDefault="00355DCE" w:rsidP="00355DCE">
    <w:pPr>
      <w:pStyle w:val="Cabealho"/>
      <w:jc w:val="right"/>
      <w:rPr>
        <w:b/>
        <w:bCs/>
      </w:rPr>
    </w:pPr>
    <w:r w:rsidRPr="007A7BF5">
      <w:rPr>
        <w:b/>
        <w:bCs/>
      </w:rPr>
      <w:t>Capítulo 4</w:t>
    </w:r>
  </w:p>
  <w:p w14:paraId="5D0B1E1A" w14:textId="61447ED1" w:rsidR="00355DCE" w:rsidRPr="007A7BF5" w:rsidRDefault="00355DCE" w:rsidP="00355DCE">
    <w:pPr>
      <w:pStyle w:val="Cabealho"/>
      <w:jc w:val="right"/>
      <w:rPr>
        <w:rFonts w:asciiTheme="majorHAnsi" w:hAnsiTheme="majorHAnsi" w:cstheme="majorHAnsi"/>
        <w:i/>
        <w:iCs/>
        <w:sz w:val="20"/>
        <w:szCs w:val="20"/>
      </w:rPr>
    </w:pPr>
    <w:r w:rsidRPr="007A7BF5">
      <w:rPr>
        <w:rFonts w:asciiTheme="majorHAnsi" w:hAnsiTheme="majorHAnsi" w:cstheme="majorHAnsi"/>
        <w:i/>
        <w:iCs/>
        <w:sz w:val="22"/>
        <w:szCs w:val="22"/>
      </w:rPr>
      <w:t xml:space="preserve">Análise de riscos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A84F7" w14:textId="77777777" w:rsidR="009421F5" w:rsidRDefault="009421F5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42437" w14:textId="77777777" w:rsidR="004C6D4C" w:rsidRPr="007A7BF5" w:rsidRDefault="004C6D4C" w:rsidP="004C6D4C">
    <w:pPr>
      <w:pStyle w:val="Cabealho"/>
      <w:jc w:val="right"/>
      <w:rPr>
        <w:b/>
        <w:bCs/>
      </w:rPr>
    </w:pPr>
    <w:r w:rsidRPr="007A7BF5">
      <w:rPr>
        <w:b/>
        <w:bCs/>
      </w:rPr>
      <w:t>Capítulo 4</w:t>
    </w:r>
  </w:p>
  <w:p w14:paraId="0C4E19FD" w14:textId="097F597A" w:rsidR="004C6D4C" w:rsidRPr="007A7BF5" w:rsidRDefault="004C6D4C" w:rsidP="004C6D4C">
    <w:pPr>
      <w:pStyle w:val="Cabealho"/>
      <w:jc w:val="right"/>
      <w:rPr>
        <w:rFonts w:asciiTheme="majorHAnsi" w:hAnsiTheme="majorHAnsi" w:cstheme="majorHAnsi"/>
        <w:i/>
        <w:iCs/>
        <w:sz w:val="20"/>
        <w:szCs w:val="20"/>
      </w:rPr>
    </w:pPr>
    <w:r>
      <w:rPr>
        <w:rFonts w:asciiTheme="majorHAnsi" w:hAnsiTheme="majorHAnsi" w:cstheme="majorHAnsi"/>
        <w:i/>
        <w:iCs/>
        <w:sz w:val="22"/>
        <w:szCs w:val="22"/>
      </w:rPr>
      <w:t>Modelo de AR</w:t>
    </w:r>
  </w:p>
  <w:p w14:paraId="790D747D" w14:textId="517CA574" w:rsidR="00CE3DC4" w:rsidRPr="004C6D4C" w:rsidRDefault="00CE3DC4" w:rsidP="004C6D4C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76821" w14:textId="77777777" w:rsidR="00BA77DA" w:rsidRPr="002E19E7" w:rsidRDefault="00BA77DA" w:rsidP="002E19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7"/>
  </w:num>
  <w:num w:numId="5">
    <w:abstractNumId w:val="5"/>
  </w:num>
  <w:num w:numId="6">
    <w:abstractNumId w:val="0"/>
  </w:num>
  <w:num w:numId="7">
    <w:abstractNumId w:val="13"/>
  </w:num>
  <w:num w:numId="8">
    <w:abstractNumId w:val="3"/>
  </w:num>
  <w:num w:numId="9">
    <w:abstractNumId w:val="2"/>
  </w:num>
  <w:num w:numId="10">
    <w:abstractNumId w:val="18"/>
  </w:num>
  <w:num w:numId="11">
    <w:abstractNumId w:val="10"/>
  </w:num>
  <w:num w:numId="12">
    <w:abstractNumId w:val="1"/>
  </w:num>
  <w:num w:numId="13">
    <w:abstractNumId w:val="4"/>
  </w:num>
  <w:num w:numId="14">
    <w:abstractNumId w:val="6"/>
  </w:num>
  <w:num w:numId="15">
    <w:abstractNumId w:val="14"/>
  </w:num>
  <w:num w:numId="16">
    <w:abstractNumId w:val="9"/>
  </w:num>
  <w:num w:numId="17">
    <w:abstractNumId w:val="16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41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10"/>
    <w:rsid w:val="00002137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6A1"/>
    <w:rsid w:val="000A1A1E"/>
    <w:rsid w:val="000A43B7"/>
    <w:rsid w:val="000A4E5D"/>
    <w:rsid w:val="000A5EEE"/>
    <w:rsid w:val="000B0674"/>
    <w:rsid w:val="000B5CF6"/>
    <w:rsid w:val="000C09AD"/>
    <w:rsid w:val="000C141A"/>
    <w:rsid w:val="000C24AB"/>
    <w:rsid w:val="000C5060"/>
    <w:rsid w:val="000C70C9"/>
    <w:rsid w:val="000D002F"/>
    <w:rsid w:val="000D2395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5B49"/>
    <w:rsid w:val="000F6CA3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43B7"/>
    <w:rsid w:val="0018456E"/>
    <w:rsid w:val="00185309"/>
    <w:rsid w:val="00186C2E"/>
    <w:rsid w:val="00191F1F"/>
    <w:rsid w:val="001925FD"/>
    <w:rsid w:val="00193D3E"/>
    <w:rsid w:val="00194CB2"/>
    <w:rsid w:val="001A1E0F"/>
    <w:rsid w:val="001A2960"/>
    <w:rsid w:val="001A40DA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7B3F"/>
    <w:rsid w:val="001E34F3"/>
    <w:rsid w:val="001E4BD3"/>
    <w:rsid w:val="001E6720"/>
    <w:rsid w:val="001E79CF"/>
    <w:rsid w:val="001F016A"/>
    <w:rsid w:val="001F3D06"/>
    <w:rsid w:val="001F6EC3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5400A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29AB"/>
    <w:rsid w:val="002A285A"/>
    <w:rsid w:val="002A3212"/>
    <w:rsid w:val="002A3EA1"/>
    <w:rsid w:val="002A493B"/>
    <w:rsid w:val="002A6B3E"/>
    <w:rsid w:val="002B0291"/>
    <w:rsid w:val="002B06E1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20DB9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78A8"/>
    <w:rsid w:val="0041257B"/>
    <w:rsid w:val="00415C9C"/>
    <w:rsid w:val="004170FF"/>
    <w:rsid w:val="004229E8"/>
    <w:rsid w:val="00425C08"/>
    <w:rsid w:val="00426D79"/>
    <w:rsid w:val="00427F54"/>
    <w:rsid w:val="004305A8"/>
    <w:rsid w:val="00431A88"/>
    <w:rsid w:val="004321B8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3453"/>
    <w:rsid w:val="004643A0"/>
    <w:rsid w:val="00473F29"/>
    <w:rsid w:val="0047485C"/>
    <w:rsid w:val="00476BFE"/>
    <w:rsid w:val="00483BBD"/>
    <w:rsid w:val="00484F85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C6D4C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E36"/>
    <w:rsid w:val="004F503C"/>
    <w:rsid w:val="00503243"/>
    <w:rsid w:val="005033F9"/>
    <w:rsid w:val="00503E2A"/>
    <w:rsid w:val="00504214"/>
    <w:rsid w:val="00505CC8"/>
    <w:rsid w:val="00505CE7"/>
    <w:rsid w:val="00506DFB"/>
    <w:rsid w:val="005075E3"/>
    <w:rsid w:val="0051330B"/>
    <w:rsid w:val="005157D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31AC"/>
    <w:rsid w:val="00543518"/>
    <w:rsid w:val="00544718"/>
    <w:rsid w:val="0054656A"/>
    <w:rsid w:val="00547150"/>
    <w:rsid w:val="005471F3"/>
    <w:rsid w:val="00547918"/>
    <w:rsid w:val="00553F79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A09BE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316C"/>
    <w:rsid w:val="005E3246"/>
    <w:rsid w:val="005F0202"/>
    <w:rsid w:val="005F1887"/>
    <w:rsid w:val="005F1D3A"/>
    <w:rsid w:val="005F3782"/>
    <w:rsid w:val="005F5805"/>
    <w:rsid w:val="00601AF8"/>
    <w:rsid w:val="00602318"/>
    <w:rsid w:val="006040DD"/>
    <w:rsid w:val="00606587"/>
    <w:rsid w:val="006068C3"/>
    <w:rsid w:val="00613855"/>
    <w:rsid w:val="00616C47"/>
    <w:rsid w:val="00620929"/>
    <w:rsid w:val="00623AA6"/>
    <w:rsid w:val="006243ED"/>
    <w:rsid w:val="00625A21"/>
    <w:rsid w:val="00626450"/>
    <w:rsid w:val="006323A1"/>
    <w:rsid w:val="006329B7"/>
    <w:rsid w:val="00632B92"/>
    <w:rsid w:val="00633793"/>
    <w:rsid w:val="00635BD7"/>
    <w:rsid w:val="00635D7A"/>
    <w:rsid w:val="00642E81"/>
    <w:rsid w:val="00642F0E"/>
    <w:rsid w:val="006430D8"/>
    <w:rsid w:val="0064520E"/>
    <w:rsid w:val="00645A54"/>
    <w:rsid w:val="006541DA"/>
    <w:rsid w:val="006560AB"/>
    <w:rsid w:val="00661D21"/>
    <w:rsid w:val="00667785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52BD"/>
    <w:rsid w:val="006F7546"/>
    <w:rsid w:val="007000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3318C"/>
    <w:rsid w:val="007338CB"/>
    <w:rsid w:val="00734CD3"/>
    <w:rsid w:val="0073773F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7BF5"/>
    <w:rsid w:val="007B155A"/>
    <w:rsid w:val="007B3691"/>
    <w:rsid w:val="007B7C35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618B7"/>
    <w:rsid w:val="00867AD6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1F5"/>
    <w:rsid w:val="00942810"/>
    <w:rsid w:val="00953083"/>
    <w:rsid w:val="00956559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426"/>
    <w:rsid w:val="009B63AF"/>
    <w:rsid w:val="009C0423"/>
    <w:rsid w:val="009C0923"/>
    <w:rsid w:val="009C13D7"/>
    <w:rsid w:val="009C3ACA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24B8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1FF9"/>
    <w:rsid w:val="00A834A3"/>
    <w:rsid w:val="00A87008"/>
    <w:rsid w:val="00A90031"/>
    <w:rsid w:val="00A93137"/>
    <w:rsid w:val="00A951E3"/>
    <w:rsid w:val="00A959EE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505A"/>
    <w:rsid w:val="00AC69DA"/>
    <w:rsid w:val="00AD1327"/>
    <w:rsid w:val="00AD152B"/>
    <w:rsid w:val="00AD41B7"/>
    <w:rsid w:val="00AD4370"/>
    <w:rsid w:val="00AD4FF3"/>
    <w:rsid w:val="00AD7624"/>
    <w:rsid w:val="00AE5092"/>
    <w:rsid w:val="00AE5DA7"/>
    <w:rsid w:val="00AF0CB0"/>
    <w:rsid w:val="00AF2C7E"/>
    <w:rsid w:val="00AF39E4"/>
    <w:rsid w:val="00AF430C"/>
    <w:rsid w:val="00AF51B7"/>
    <w:rsid w:val="00B00E5A"/>
    <w:rsid w:val="00B04517"/>
    <w:rsid w:val="00B04E7D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70E5D"/>
    <w:rsid w:val="00B71912"/>
    <w:rsid w:val="00B7199B"/>
    <w:rsid w:val="00B73BD6"/>
    <w:rsid w:val="00B73F90"/>
    <w:rsid w:val="00B743B3"/>
    <w:rsid w:val="00B7626F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4751"/>
    <w:rsid w:val="00C06DF5"/>
    <w:rsid w:val="00C10CDF"/>
    <w:rsid w:val="00C11612"/>
    <w:rsid w:val="00C11DE2"/>
    <w:rsid w:val="00C12F25"/>
    <w:rsid w:val="00C14049"/>
    <w:rsid w:val="00C230B3"/>
    <w:rsid w:val="00C24230"/>
    <w:rsid w:val="00C26121"/>
    <w:rsid w:val="00C27090"/>
    <w:rsid w:val="00C300CD"/>
    <w:rsid w:val="00C33DB5"/>
    <w:rsid w:val="00C367CE"/>
    <w:rsid w:val="00C41010"/>
    <w:rsid w:val="00C4246F"/>
    <w:rsid w:val="00C4514D"/>
    <w:rsid w:val="00C475E2"/>
    <w:rsid w:val="00C525C4"/>
    <w:rsid w:val="00C54A52"/>
    <w:rsid w:val="00C5774D"/>
    <w:rsid w:val="00C61772"/>
    <w:rsid w:val="00C6506C"/>
    <w:rsid w:val="00C65BA6"/>
    <w:rsid w:val="00C71F9A"/>
    <w:rsid w:val="00C742B2"/>
    <w:rsid w:val="00C749F9"/>
    <w:rsid w:val="00C751FA"/>
    <w:rsid w:val="00C76A29"/>
    <w:rsid w:val="00C82894"/>
    <w:rsid w:val="00C85CB9"/>
    <w:rsid w:val="00C90C57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5E9"/>
    <w:rsid w:val="00CB414B"/>
    <w:rsid w:val="00CB53AD"/>
    <w:rsid w:val="00CB6F73"/>
    <w:rsid w:val="00CB78A4"/>
    <w:rsid w:val="00CC0904"/>
    <w:rsid w:val="00CC4180"/>
    <w:rsid w:val="00CC456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6723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976D6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3B24"/>
    <w:rsid w:val="00DE5A73"/>
    <w:rsid w:val="00DF2EFD"/>
    <w:rsid w:val="00DF6F40"/>
    <w:rsid w:val="00DF7674"/>
    <w:rsid w:val="00DF7AA2"/>
    <w:rsid w:val="00E01300"/>
    <w:rsid w:val="00E058CA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6170"/>
    <w:rsid w:val="00E4663D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5378"/>
    <w:rsid w:val="00EF668A"/>
    <w:rsid w:val="00F05C15"/>
    <w:rsid w:val="00F06FF2"/>
    <w:rsid w:val="00F20505"/>
    <w:rsid w:val="00F20B41"/>
    <w:rsid w:val="00F256D2"/>
    <w:rsid w:val="00F26BC3"/>
    <w:rsid w:val="00F3226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66CDB"/>
    <w:rsid w:val="00F71CF3"/>
    <w:rsid w:val="00F74353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B1581"/>
    <w:rsid w:val="00FB3116"/>
    <w:rsid w:val="00FC0F84"/>
    <w:rsid w:val="00FC1DC5"/>
    <w:rsid w:val="00FC2220"/>
    <w:rsid w:val="00FD6DBA"/>
    <w:rsid w:val="00FD7336"/>
    <w:rsid w:val="00FE08C9"/>
    <w:rsid w:val="00FE0C27"/>
    <w:rsid w:val="00FE3366"/>
    <w:rsid w:val="00FE37EB"/>
    <w:rsid w:val="00FE52F1"/>
    <w:rsid w:val="00FE66FF"/>
    <w:rsid w:val="00FE686E"/>
    <w:rsid w:val="00FE7B39"/>
    <w:rsid w:val="00FF0817"/>
    <w:rsid w:val="00FF260C"/>
    <w:rsid w:val="00FF40C4"/>
    <w:rsid w:val="00FF4F39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1697"/>
    <o:shapelayout v:ext="edit">
      <o:idmap v:ext="edit" data="1"/>
    </o:shapelayout>
  </w:shapeDefaults>
  <w:decimalSymbol w:val=","/>
  <w:listSeparator w:val=";"/>
  <w14:docId w14:val="02D4E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137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2F1851-8631-4772-8AAD-18F4EEDB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2024-12-17T16:22:00Z</dcterms:created>
  <dcterms:modified xsi:type="dcterms:W3CDTF">2024-12-17T16:22:00Z</dcterms:modified>
</cp:coreProperties>
</file>