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17F1" w14:textId="35B0684E" w:rsidR="006D624A" w:rsidRPr="001B67CB" w:rsidRDefault="00D14EC6" w:rsidP="006D624A">
      <w:pPr>
        <w:pBdr>
          <w:bottom w:val="dotted" w:sz="2" w:space="1" w:color="404040" w:themeColor="text1" w:themeTint="BF"/>
        </w:pBdr>
        <w:tabs>
          <w:tab w:val="left" w:pos="3740"/>
        </w:tabs>
        <w:spacing w:after="480" w:line="276" w:lineRule="auto"/>
        <w:jc w:val="both"/>
        <w:outlineLvl w:val="0"/>
        <w:rPr>
          <w:rFonts w:cstheme="minorHAnsi"/>
          <w:b/>
          <w:spacing w:val="12"/>
          <w:kern w:val="16"/>
          <w:sz w:val="28"/>
        </w:rPr>
      </w:pPr>
      <w:bookmarkStart w:id="0" w:name="_Toc124968254"/>
      <w:r w:rsidRPr="001B67CB">
        <w:rPr>
          <w:rFonts w:cstheme="minorHAnsi"/>
          <w:b/>
          <w:spacing w:val="12"/>
          <w:kern w:val="16"/>
          <w:sz w:val="28"/>
        </w:rPr>
        <w:t xml:space="preserve">Capítulo </w:t>
      </w:r>
      <w:r w:rsidR="0067622F" w:rsidRPr="001B67CB">
        <w:rPr>
          <w:rFonts w:cstheme="minorHAnsi"/>
          <w:b/>
          <w:spacing w:val="12"/>
          <w:kern w:val="16"/>
          <w:sz w:val="28"/>
        </w:rPr>
        <w:t>6</w:t>
      </w:r>
      <w:r w:rsidRPr="001B67CB">
        <w:rPr>
          <w:rFonts w:cstheme="minorHAnsi"/>
          <w:bCs/>
          <w:spacing w:val="12"/>
          <w:kern w:val="16"/>
          <w:sz w:val="28"/>
        </w:rPr>
        <w:t xml:space="preserve"> | </w:t>
      </w:r>
      <w:r w:rsidRPr="001B67CB">
        <w:rPr>
          <w:rFonts w:cstheme="minorHAnsi"/>
          <w:bCs/>
          <w:kern w:val="16"/>
          <w:sz w:val="28"/>
        </w:rPr>
        <w:t>Orçamento estimado</w:t>
      </w:r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5"/>
      </w:tblGrid>
      <w:tr w:rsidR="006D624A" w14:paraId="55F285D6" w14:textId="77777777" w:rsidTr="00D14EC6">
        <w:tc>
          <w:tcPr>
            <w:tcW w:w="1843" w:type="dxa"/>
            <w:shd w:val="clear" w:color="auto" w:fill="007749"/>
            <w:vAlign w:val="center"/>
          </w:tcPr>
          <w:p w14:paraId="11284E04" w14:textId="77777777" w:rsidR="006D624A" w:rsidRPr="00CD4590" w:rsidRDefault="006D624A" w:rsidP="00693D3F">
            <w:pPr>
              <w:spacing w:after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  <w:r w:rsidRPr="00CD4590">
              <w:rPr>
                <w:rFonts w:ascii="Segoe UI" w:hAnsi="Segoe UI" w:cs="Segoe UI"/>
                <w:b/>
                <w:bCs/>
                <w:smallCaps/>
                <w:color w:val="FFFFFF" w:themeColor="background1"/>
                <w:spacing w:val="12"/>
                <w:kern w:val="16"/>
                <w14:ligatures w14:val="all"/>
              </w:rPr>
              <w:t>O que é?</w:t>
            </w:r>
          </w:p>
        </w:tc>
        <w:tc>
          <w:tcPr>
            <w:tcW w:w="6655" w:type="dxa"/>
            <w:vAlign w:val="center"/>
          </w:tcPr>
          <w:p w14:paraId="5245AC5E" w14:textId="77777777" w:rsidR="006D624A" w:rsidRPr="00B075BE" w:rsidRDefault="006D624A" w:rsidP="002E19E7">
            <w:pPr>
              <w:spacing w:after="240" w:line="276" w:lineRule="auto"/>
              <w:jc w:val="both"/>
              <w:rPr>
                <w:rFonts w:cstheme="minorHAnsi"/>
                <w:kern w:val="16"/>
              </w:rPr>
            </w:pPr>
            <w:r w:rsidRPr="00B6431B">
              <w:rPr>
                <w:rFonts w:cstheme="minorHAnsi"/>
                <w:kern w:val="16"/>
              </w:rPr>
              <w:t xml:space="preserve">O orçamento estimado verifica o </w:t>
            </w:r>
            <w:r w:rsidRPr="00B6431B">
              <w:rPr>
                <w:rFonts w:cstheme="minorHAnsi"/>
                <w:b/>
                <w:bCs/>
                <w:kern w:val="16"/>
              </w:rPr>
              <w:t>preço de mercado</w:t>
            </w:r>
            <w:r w:rsidRPr="00B6431B">
              <w:rPr>
                <w:rFonts w:cstheme="minorHAnsi"/>
                <w:kern w:val="16"/>
              </w:rPr>
              <w:t xml:space="preserve"> </w:t>
            </w:r>
            <w:r>
              <w:rPr>
                <w:rFonts w:cstheme="minorHAnsi"/>
                <w:kern w:val="16"/>
              </w:rPr>
              <w:t>d</w:t>
            </w:r>
            <w:r w:rsidRPr="00B6431B">
              <w:rPr>
                <w:rFonts w:cstheme="minorHAnsi"/>
                <w:kern w:val="16"/>
              </w:rPr>
              <w:t>o bem ou serviço que será adquirido</w:t>
            </w:r>
            <w:r>
              <w:rPr>
                <w:rFonts w:cstheme="minorHAnsi"/>
                <w:kern w:val="16"/>
              </w:rPr>
              <w:t>, garantindo que a</w:t>
            </w:r>
            <w:r w:rsidRPr="00B6431B">
              <w:rPr>
                <w:rFonts w:cstheme="minorHAnsi"/>
                <w:kern w:val="16"/>
              </w:rPr>
              <w:t xml:space="preserve"> proposta a ser contratada </w:t>
            </w:r>
            <w:r>
              <w:rPr>
                <w:rFonts w:cstheme="minorHAnsi"/>
                <w:kern w:val="16"/>
              </w:rPr>
              <w:t>permite o cumprimento da obrigação contratual de maneira adequada</w:t>
            </w:r>
            <w:r w:rsidRPr="00B6431B">
              <w:rPr>
                <w:rFonts w:cstheme="minorHAnsi"/>
                <w:kern w:val="16"/>
              </w:rPr>
              <w:t xml:space="preserve">, </w:t>
            </w:r>
            <w:r>
              <w:rPr>
                <w:rFonts w:cstheme="minorHAnsi"/>
                <w:kern w:val="16"/>
              </w:rPr>
              <w:t>ou seja, sem</w:t>
            </w:r>
            <w:r w:rsidRPr="00B6431B">
              <w:rPr>
                <w:rFonts w:cstheme="minorHAnsi"/>
                <w:kern w:val="16"/>
              </w:rPr>
              <w:t xml:space="preserve"> </w:t>
            </w:r>
            <w:proofErr w:type="spellStart"/>
            <w:r w:rsidRPr="00B6431B">
              <w:rPr>
                <w:rFonts w:cstheme="minorHAnsi"/>
                <w:kern w:val="16"/>
              </w:rPr>
              <w:t>sobrepreço</w:t>
            </w:r>
            <w:proofErr w:type="spellEnd"/>
            <w:r w:rsidRPr="00B6431B">
              <w:rPr>
                <w:rFonts w:cstheme="minorHAnsi"/>
                <w:kern w:val="16"/>
              </w:rPr>
              <w:t xml:space="preserve"> </w:t>
            </w:r>
            <w:r>
              <w:rPr>
                <w:rFonts w:cstheme="minorHAnsi"/>
                <w:kern w:val="16"/>
              </w:rPr>
              <w:t>e sem</w:t>
            </w:r>
            <w:r w:rsidRPr="00B6431B">
              <w:rPr>
                <w:rFonts w:cstheme="minorHAnsi"/>
                <w:kern w:val="16"/>
              </w:rPr>
              <w:t xml:space="preserve"> preço excessivamente baixo que a torne inexequível.</w:t>
            </w:r>
          </w:p>
        </w:tc>
      </w:tr>
      <w:tr w:rsidR="006D624A" w14:paraId="37A6157F" w14:textId="77777777" w:rsidTr="00D14EC6">
        <w:tc>
          <w:tcPr>
            <w:tcW w:w="1843" w:type="dxa"/>
            <w:shd w:val="clear" w:color="auto" w:fill="808080" w:themeFill="background1" w:themeFillShade="80"/>
            <w:vAlign w:val="center"/>
          </w:tcPr>
          <w:p w14:paraId="54054DF7" w14:textId="77777777" w:rsidR="006D624A" w:rsidRPr="00CD4590" w:rsidRDefault="006D624A" w:rsidP="00693D3F"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smallCaps/>
                <w:color w:val="FFFFFF" w:themeColor="background1"/>
                <w:spacing w:val="12"/>
                <w:kern w:val="16"/>
                <w14:ligatures w14:val="all"/>
              </w:rPr>
            </w:pPr>
            <w:r w:rsidRPr="00B075BE">
              <w:rPr>
                <w:rFonts w:ascii="Segoe UI" w:hAnsi="Segoe UI" w:cs="Segoe UI"/>
                <w:b/>
                <w:bCs/>
                <w:smallCaps/>
                <w:color w:val="FFFFFF" w:themeColor="background1"/>
                <w:spacing w:val="12"/>
                <w:kern w:val="16"/>
                <w14:ligatures w14:val="all"/>
              </w:rPr>
              <w:t xml:space="preserve">Quem </w:t>
            </w:r>
            <w:r>
              <w:rPr>
                <w:rFonts w:ascii="Segoe UI" w:hAnsi="Segoe UI" w:cs="Segoe UI"/>
                <w:b/>
                <w:bCs/>
                <w:smallCaps/>
                <w:color w:val="FFFFFF" w:themeColor="background1"/>
                <w:spacing w:val="12"/>
                <w:kern w:val="16"/>
                <w14:ligatures w14:val="all"/>
              </w:rPr>
              <w:t xml:space="preserve">é o </w:t>
            </w:r>
            <w:r>
              <w:rPr>
                <w:rFonts w:ascii="Segoe UI" w:hAnsi="Segoe UI" w:cs="Segoe UI"/>
                <w:b/>
                <w:bCs/>
                <w:smallCaps/>
                <w:color w:val="FFFFFF" w:themeColor="background1"/>
                <w:spacing w:val="12"/>
                <w:kern w:val="16"/>
                <w14:ligatures w14:val="all"/>
              </w:rPr>
              <w:br/>
              <w:t>responsável</w:t>
            </w:r>
            <w:r w:rsidRPr="00B075BE">
              <w:rPr>
                <w:rFonts w:ascii="Segoe UI" w:hAnsi="Segoe UI" w:cs="Segoe UI"/>
                <w:b/>
                <w:bCs/>
                <w:smallCaps/>
                <w:color w:val="FFFFFF" w:themeColor="background1"/>
                <w:spacing w:val="12"/>
                <w:kern w:val="16"/>
                <w14:ligatures w14:val="all"/>
              </w:rPr>
              <w:t>?</w:t>
            </w:r>
          </w:p>
        </w:tc>
        <w:tc>
          <w:tcPr>
            <w:tcW w:w="6655" w:type="dxa"/>
            <w:vAlign w:val="center"/>
          </w:tcPr>
          <w:p w14:paraId="6A8CD3CB" w14:textId="77777777" w:rsidR="006D624A" w:rsidRPr="00B075BE" w:rsidRDefault="006D624A" w:rsidP="002E19E7">
            <w:pPr>
              <w:spacing w:before="24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D</w:t>
            </w:r>
            <w:r w:rsidRPr="00B6431B">
              <w:rPr>
                <w:rFonts w:cstheme="minorHAnsi"/>
                <w:kern w:val="16"/>
              </w:rPr>
              <w:t xml:space="preserve">eve ser </w:t>
            </w:r>
            <w:r>
              <w:rPr>
                <w:rFonts w:cstheme="minorHAnsi"/>
                <w:kern w:val="16"/>
              </w:rPr>
              <w:t xml:space="preserve">elaborado </w:t>
            </w:r>
            <w:r w:rsidRPr="00B6431B">
              <w:rPr>
                <w:rFonts w:cstheme="minorHAnsi"/>
                <w:kern w:val="16"/>
              </w:rPr>
              <w:t>pela unidade responsável pela condução da licitação ou gestão da contratação</w:t>
            </w:r>
            <w:r w:rsidRPr="00B075BE">
              <w:rPr>
                <w:rFonts w:cstheme="minorHAnsi"/>
                <w:kern w:val="16"/>
              </w:rPr>
              <w:t>.</w:t>
            </w:r>
          </w:p>
        </w:tc>
      </w:tr>
    </w:tbl>
    <w:p w14:paraId="354CD5EC" w14:textId="77777777" w:rsidR="006D624A" w:rsidRPr="00CD4590" w:rsidRDefault="006D624A" w:rsidP="00D14EC6">
      <w:pPr>
        <w:spacing w:before="480" w:after="80" w:line="276" w:lineRule="auto"/>
        <w:ind w:firstLine="709"/>
        <w:rPr>
          <w:rFonts w:ascii="Segoe UI" w:hAnsi="Segoe UI" w:cs="Segoe UI"/>
          <w:b/>
          <w:bCs/>
          <w:kern w:val="16"/>
          <w14:ligatures w14:val="all"/>
        </w:rPr>
      </w:pPr>
      <w:r w:rsidRPr="00CD4590">
        <w:rPr>
          <w:rFonts w:ascii="Segoe UI" w:hAnsi="Segoe UI" w:cs="Segoe UI"/>
          <w:b/>
          <w:bCs/>
          <w:kern w:val="16"/>
          <w14:ligatures w14:val="all"/>
        </w:rPr>
        <w:t>Como preencher corretamente?</w:t>
      </w:r>
    </w:p>
    <w:p w14:paraId="5FB78C95" w14:textId="77777777" w:rsidR="006D624A" w:rsidRDefault="006D624A" w:rsidP="00D14EC6">
      <w:pPr>
        <w:spacing w:after="240" w:line="276" w:lineRule="auto"/>
        <w:ind w:firstLine="709"/>
        <w:jc w:val="both"/>
        <w:rPr>
          <w:rFonts w:ascii="Segoe UI" w:hAnsi="Segoe UI" w:cs="Segoe UI"/>
          <w:kern w:val="16"/>
          <w14:ligatures w14:val="all"/>
        </w:rPr>
      </w:pPr>
      <w:r w:rsidRPr="00B075BE">
        <w:rPr>
          <w:rFonts w:ascii="Segoe UI" w:hAnsi="Segoe UI" w:cs="Segoe UI"/>
          <w:kern w:val="16"/>
          <w14:ligatures w14:val="all"/>
        </w:rPr>
        <w:t xml:space="preserve">O </w:t>
      </w:r>
      <w:r>
        <w:rPr>
          <w:rFonts w:ascii="Segoe UI" w:hAnsi="Segoe UI" w:cs="Segoe UI"/>
          <w:kern w:val="16"/>
          <w14:ligatures w14:val="all"/>
        </w:rPr>
        <w:t xml:space="preserve">orçamento estimado deve </w:t>
      </w:r>
      <w:r w:rsidRPr="00CD4590">
        <w:rPr>
          <w:rFonts w:ascii="Segoe UI" w:hAnsi="Segoe UI" w:cs="Segoe UI"/>
          <w:kern w:val="16"/>
          <w14:ligatures w14:val="all"/>
        </w:rPr>
        <w:t>responde</w:t>
      </w:r>
      <w:r>
        <w:rPr>
          <w:rFonts w:ascii="Segoe UI" w:hAnsi="Segoe UI" w:cs="Segoe UI"/>
          <w:kern w:val="16"/>
          <w14:ligatures w14:val="all"/>
        </w:rPr>
        <w:t>r</w:t>
      </w:r>
      <w:r w:rsidRPr="00CD4590">
        <w:rPr>
          <w:rFonts w:ascii="Segoe UI" w:hAnsi="Segoe UI" w:cs="Segoe UI"/>
          <w:kern w:val="16"/>
          <w14:ligatures w14:val="all"/>
        </w:rPr>
        <w:t xml:space="preserve"> </w:t>
      </w:r>
      <w:r>
        <w:rPr>
          <w:rFonts w:ascii="Segoe UI" w:hAnsi="Segoe UI" w:cs="Segoe UI"/>
          <w:kern w:val="16"/>
          <w14:ligatures w14:val="all"/>
        </w:rPr>
        <w:t xml:space="preserve">objetivamente </w:t>
      </w:r>
      <w:r w:rsidRPr="00CD4590">
        <w:rPr>
          <w:rFonts w:ascii="Segoe UI" w:hAnsi="Segoe UI" w:cs="Segoe UI"/>
          <w:kern w:val="16"/>
          <w14:ligatures w14:val="all"/>
        </w:rPr>
        <w:t xml:space="preserve">às </w:t>
      </w:r>
      <w:r>
        <w:rPr>
          <w:rFonts w:ascii="Segoe UI" w:hAnsi="Segoe UI" w:cs="Segoe UI"/>
          <w:kern w:val="16"/>
          <w14:ligatures w14:val="all"/>
        </w:rPr>
        <w:t xml:space="preserve">seguintes </w:t>
      </w:r>
      <w:r w:rsidRPr="00CD4590">
        <w:rPr>
          <w:rFonts w:ascii="Segoe UI" w:hAnsi="Segoe UI" w:cs="Segoe UI"/>
          <w:kern w:val="16"/>
          <w14:ligatures w14:val="all"/>
        </w:rPr>
        <w:t>perguntas: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02"/>
        <w:gridCol w:w="1415"/>
        <w:gridCol w:w="1412"/>
        <w:gridCol w:w="1201"/>
        <w:gridCol w:w="1200"/>
      </w:tblGrid>
      <w:tr w:rsidR="006D624A" w14:paraId="1C4178E4" w14:textId="77777777" w:rsidTr="00D14EC6">
        <w:tc>
          <w:tcPr>
            <w:tcW w:w="2268" w:type="dxa"/>
            <w:shd w:val="clear" w:color="auto" w:fill="0F4C81"/>
          </w:tcPr>
          <w:p w14:paraId="2C949FF1" w14:textId="77777777" w:rsidR="006D624A" w:rsidRPr="00061E38" w:rsidRDefault="006D624A" w:rsidP="00693D3F"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ligatures w14:val="all"/>
              </w:rPr>
            </w:pPr>
            <w:r w:rsidRPr="00061E38"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ligatures w14:val="all"/>
              </w:rPr>
              <w:t>PERGUNTAS</w:t>
            </w:r>
          </w:p>
        </w:tc>
        <w:tc>
          <w:tcPr>
            <w:tcW w:w="6230" w:type="dxa"/>
            <w:gridSpan w:val="5"/>
            <w:shd w:val="clear" w:color="auto" w:fill="0F4C81"/>
          </w:tcPr>
          <w:p w14:paraId="5CC8BE82" w14:textId="77777777" w:rsidR="006D624A" w:rsidRPr="00061E38" w:rsidRDefault="006D624A" w:rsidP="00693D3F"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ligatures w14:val="all"/>
              </w:rPr>
            </w:pPr>
            <w:r w:rsidRPr="00061E38"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  <w14:ligatures w14:val="all"/>
              </w:rPr>
              <w:t>COMENTÁRIOS</w:t>
            </w:r>
          </w:p>
        </w:tc>
      </w:tr>
      <w:tr w:rsidR="006D624A" w14:paraId="4E025396" w14:textId="77777777" w:rsidTr="00D14EC6">
        <w:tc>
          <w:tcPr>
            <w:tcW w:w="2268" w:type="dxa"/>
            <w:shd w:val="clear" w:color="auto" w:fill="FFFFFF" w:themeFill="background1"/>
            <w:vAlign w:val="center"/>
          </w:tcPr>
          <w:p w14:paraId="16C77961" w14:textId="77777777" w:rsidR="006D624A" w:rsidRPr="002C7138" w:rsidRDefault="006D624A" w:rsidP="00693D3F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 xml:space="preserve">O que será </w:t>
            </w: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br/>
              <w:t>pesquisado</w:t>
            </w:r>
            <w:r w:rsidRPr="00B075BE"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>?</w:t>
            </w:r>
          </w:p>
        </w:tc>
        <w:tc>
          <w:tcPr>
            <w:tcW w:w="6230" w:type="dxa"/>
            <w:gridSpan w:val="5"/>
            <w:shd w:val="clear" w:color="auto" w:fill="FFFFFF" w:themeFill="background1"/>
            <w:vAlign w:val="center"/>
          </w:tcPr>
          <w:p w14:paraId="7D883AB4" w14:textId="77777777" w:rsidR="006D624A" w:rsidRDefault="006D624A" w:rsidP="00693D3F">
            <w:pPr>
              <w:spacing w:before="80" w:after="20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Deve ser descrito o que se pretende contratar, pois isso será objeto da pesquisa de mercado.</w:t>
            </w:r>
          </w:p>
          <w:p w14:paraId="6E40FBA1" w14:textId="335F3C8E" w:rsidR="006D624A" w:rsidRPr="00BC5F5A" w:rsidRDefault="006D624A" w:rsidP="00693D3F"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 xml:space="preserve">A descrição deve ser idêntica à especificação do </w:t>
            </w:r>
            <w:r w:rsidR="00BE309F">
              <w:rPr>
                <w:rFonts w:cstheme="minorHAnsi"/>
                <w:kern w:val="16"/>
              </w:rPr>
              <w:t>termo de referência</w:t>
            </w:r>
            <w:r>
              <w:rPr>
                <w:rFonts w:cstheme="minorHAnsi"/>
                <w:kern w:val="16"/>
              </w:rPr>
              <w:t>.</w:t>
            </w:r>
          </w:p>
        </w:tc>
      </w:tr>
      <w:tr w:rsidR="006D624A" w14:paraId="3F24C67E" w14:textId="77777777" w:rsidTr="00D14EC6">
        <w:tc>
          <w:tcPr>
            <w:tcW w:w="2268" w:type="dxa"/>
            <w:shd w:val="clear" w:color="auto" w:fill="DEEAF6" w:themeFill="accent5" w:themeFillTint="33"/>
            <w:vAlign w:val="center"/>
          </w:tcPr>
          <w:p w14:paraId="4A4D8453" w14:textId="77777777" w:rsidR="006D624A" w:rsidRPr="002C7138" w:rsidRDefault="006D624A" w:rsidP="00693D3F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 xml:space="preserve">Quais as bases de </w:t>
            </w: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br/>
              <w:t>pesquisa usadas</w:t>
            </w:r>
            <w:r w:rsidRPr="002C7138"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>?</w:t>
            </w:r>
          </w:p>
        </w:tc>
        <w:tc>
          <w:tcPr>
            <w:tcW w:w="6230" w:type="dxa"/>
            <w:gridSpan w:val="5"/>
            <w:shd w:val="clear" w:color="auto" w:fill="DEEAF6" w:themeFill="accent5" w:themeFillTint="33"/>
            <w:vAlign w:val="center"/>
          </w:tcPr>
          <w:p w14:paraId="1ADA2E09" w14:textId="77777777" w:rsidR="006D624A" w:rsidRPr="00BC5F5A" w:rsidRDefault="006D624A" w:rsidP="00693D3F"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É necessário informar as fontes utilizadas na pesquisa mercadológica, conforme opções disponíveis no modelo</w:t>
            </w:r>
            <w:r w:rsidRPr="00BC5F5A">
              <w:rPr>
                <w:rFonts w:cstheme="minorHAnsi"/>
                <w:kern w:val="16"/>
              </w:rPr>
              <w:t xml:space="preserve">. </w:t>
            </w:r>
          </w:p>
        </w:tc>
      </w:tr>
      <w:tr w:rsidR="006D624A" w14:paraId="665EEB78" w14:textId="77777777" w:rsidTr="00D14EC6">
        <w:tc>
          <w:tcPr>
            <w:tcW w:w="2268" w:type="dxa"/>
            <w:shd w:val="clear" w:color="auto" w:fill="FFFFFF" w:themeFill="background1"/>
            <w:vAlign w:val="center"/>
          </w:tcPr>
          <w:p w14:paraId="00DFA499" w14:textId="77777777" w:rsidR="006D624A" w:rsidRPr="002C7138" w:rsidRDefault="006D624A" w:rsidP="00693D3F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 xml:space="preserve">Quais os preços </w:t>
            </w: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br/>
              <w:t>encontrados</w:t>
            </w:r>
            <w:r w:rsidRPr="002C7138"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>?</w:t>
            </w:r>
          </w:p>
        </w:tc>
        <w:tc>
          <w:tcPr>
            <w:tcW w:w="6230" w:type="dxa"/>
            <w:gridSpan w:val="5"/>
            <w:shd w:val="clear" w:color="auto" w:fill="FFFFFF" w:themeFill="background1"/>
          </w:tcPr>
          <w:p w14:paraId="1EBA2660" w14:textId="7FE1479D" w:rsidR="006D624A" w:rsidRPr="00BC5F5A" w:rsidRDefault="006D624A" w:rsidP="00693D3F"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Os preços encontrados devem</w:t>
            </w:r>
            <w:r w:rsidR="00BE309F">
              <w:rPr>
                <w:rFonts w:cstheme="minorHAnsi"/>
                <w:kern w:val="16"/>
              </w:rPr>
              <w:t xml:space="preserve"> ser</w:t>
            </w:r>
            <w:r>
              <w:rPr>
                <w:rFonts w:cstheme="minorHAnsi"/>
                <w:kern w:val="16"/>
              </w:rPr>
              <w:t xml:space="preserve"> indicados no documento com a indicação de sua fonte</w:t>
            </w:r>
            <w:r w:rsidRPr="00BC5F5A">
              <w:rPr>
                <w:rFonts w:cstheme="minorHAnsi"/>
                <w:kern w:val="16"/>
              </w:rPr>
              <w:t>.</w:t>
            </w:r>
          </w:p>
        </w:tc>
      </w:tr>
      <w:tr w:rsidR="006D624A" w14:paraId="60C6804E" w14:textId="77777777" w:rsidTr="00D14EC6">
        <w:trPr>
          <w:trHeight w:val="80"/>
        </w:trPr>
        <w:tc>
          <w:tcPr>
            <w:tcW w:w="2268" w:type="dxa"/>
            <w:vMerge w:val="restart"/>
            <w:shd w:val="clear" w:color="auto" w:fill="DEEAF6" w:themeFill="accent5" w:themeFillTint="33"/>
            <w:vAlign w:val="center"/>
          </w:tcPr>
          <w:p w14:paraId="627C4195" w14:textId="77777777" w:rsidR="006D624A" w:rsidRPr="002C7138" w:rsidRDefault="006D624A" w:rsidP="00693D3F">
            <w:pPr>
              <w:spacing w:before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 xml:space="preserve">Qual a </w:t>
            </w: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br/>
              <w:t xml:space="preserve">metodologia da </w:t>
            </w: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br/>
              <w:t>estimativa do preço</w:t>
            </w:r>
            <w:r w:rsidRPr="002C7138"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>?</w:t>
            </w:r>
          </w:p>
        </w:tc>
        <w:tc>
          <w:tcPr>
            <w:tcW w:w="6230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3ECD156" w14:textId="77777777" w:rsidR="006D624A" w:rsidRDefault="006D624A" w:rsidP="00693D3F">
            <w:pPr>
              <w:spacing w:before="80" w:after="20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A estimativa do preço pode ser obtida a partir das seguintes metodologias:</w:t>
            </w:r>
          </w:p>
          <w:p w14:paraId="3F27B2C6" w14:textId="713B185F" w:rsidR="006D624A" w:rsidRDefault="006D624A" w:rsidP="00693D3F">
            <w:pPr>
              <w:spacing w:before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 xml:space="preserve">a. </w:t>
            </w:r>
            <w:r w:rsidRPr="00BF2BD5">
              <w:rPr>
                <w:rFonts w:cstheme="minorHAnsi"/>
                <w:b/>
                <w:bCs/>
                <w:kern w:val="16"/>
              </w:rPr>
              <w:t>Média</w:t>
            </w:r>
            <w:r w:rsidRPr="00BF2BD5">
              <w:rPr>
                <w:rFonts w:cstheme="minorHAnsi"/>
                <w:kern w:val="16"/>
              </w:rPr>
              <w:t>*</w:t>
            </w:r>
            <w:r>
              <w:rPr>
                <w:rFonts w:cstheme="minorHAnsi"/>
                <w:kern w:val="16"/>
              </w:rPr>
              <w:t>: soma de todos os preços, dividida pela quantidade de fonte</w:t>
            </w:r>
            <w:r w:rsidR="00B957A1">
              <w:rPr>
                <w:rFonts w:cstheme="minorHAnsi"/>
                <w:kern w:val="16"/>
              </w:rPr>
              <w:t>s.</w:t>
            </w:r>
          </w:p>
          <w:p w14:paraId="71022A4C" w14:textId="42ED95C2" w:rsidR="006D624A" w:rsidRDefault="006D624A" w:rsidP="00693D3F">
            <w:pPr>
              <w:spacing w:before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 xml:space="preserve">b. </w:t>
            </w:r>
            <w:r w:rsidRPr="00BF2BD5">
              <w:rPr>
                <w:rFonts w:cstheme="minorHAnsi"/>
                <w:b/>
                <w:bCs/>
                <w:kern w:val="16"/>
              </w:rPr>
              <w:t>Mediana</w:t>
            </w:r>
            <w:r w:rsidRPr="00BF2BD5">
              <w:rPr>
                <w:rFonts w:cstheme="minorHAnsi"/>
                <w:kern w:val="16"/>
              </w:rPr>
              <w:t>**</w:t>
            </w:r>
            <w:r>
              <w:rPr>
                <w:rFonts w:cstheme="minorHAnsi"/>
                <w:kern w:val="16"/>
              </w:rPr>
              <w:t>: valor central dos preços ordenados em ordem crescente</w:t>
            </w:r>
            <w:r w:rsidR="00B957A1">
              <w:rPr>
                <w:rFonts w:cstheme="minorHAnsi"/>
                <w:kern w:val="16"/>
              </w:rPr>
              <w:t>.</w:t>
            </w:r>
          </w:p>
          <w:p w14:paraId="7B1D93AD" w14:textId="77777777" w:rsidR="006D624A" w:rsidRDefault="006D624A" w:rsidP="00693D3F">
            <w:pPr>
              <w:spacing w:before="80" w:after="24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 xml:space="preserve">c. </w:t>
            </w:r>
            <w:r>
              <w:rPr>
                <w:rFonts w:cstheme="minorHAnsi"/>
                <w:b/>
                <w:bCs/>
                <w:kern w:val="16"/>
              </w:rPr>
              <w:t>M</w:t>
            </w:r>
            <w:r w:rsidRPr="00AD1BCD">
              <w:rPr>
                <w:rFonts w:cstheme="minorHAnsi"/>
                <w:b/>
                <w:bCs/>
                <w:kern w:val="16"/>
              </w:rPr>
              <w:t>enor valor</w:t>
            </w:r>
            <w:r w:rsidRPr="00AD1BCD">
              <w:rPr>
                <w:rFonts w:cstheme="minorHAnsi"/>
                <w:kern w:val="16"/>
              </w:rPr>
              <w:t>***</w:t>
            </w:r>
            <w:r>
              <w:rPr>
                <w:rFonts w:cstheme="minorHAnsi"/>
                <w:kern w:val="16"/>
              </w:rPr>
              <w:t>:  menor preço em relação a todos os preços pesquisados.</w:t>
            </w:r>
          </w:p>
          <w:p w14:paraId="38B74D9B" w14:textId="77777777" w:rsidR="006D624A" w:rsidRDefault="006D624A" w:rsidP="00693D3F">
            <w:pPr>
              <w:spacing w:before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lastRenderedPageBreak/>
              <w:t>* Esta metodologia deve ser utilizada quando os preços encontrados forem parecidos.</w:t>
            </w:r>
          </w:p>
          <w:p w14:paraId="6B291397" w14:textId="77777777" w:rsidR="006D624A" w:rsidRDefault="006D624A" w:rsidP="00693D3F">
            <w:pPr>
              <w:spacing w:before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** Esta metodologia deve ser utilizada quando os preços encontrados forem muito discrepantes.</w:t>
            </w:r>
          </w:p>
          <w:p w14:paraId="21E1715B" w14:textId="77777777" w:rsidR="006D624A" w:rsidRPr="00BC5F5A" w:rsidRDefault="006D624A" w:rsidP="00D14EC6">
            <w:pPr>
              <w:spacing w:before="80" w:after="24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*** Esta metodologia deve ser utilizada quando houver poucos fornecedores no mercado.</w:t>
            </w:r>
          </w:p>
        </w:tc>
      </w:tr>
      <w:tr w:rsidR="006D624A" w14:paraId="20338324" w14:textId="77777777" w:rsidTr="00D14EC6">
        <w:trPr>
          <w:trHeight w:val="80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351EC8" w14:textId="77777777" w:rsidR="006D624A" w:rsidRDefault="006D624A" w:rsidP="00693D3F">
            <w:pPr>
              <w:spacing w:before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</w:p>
        </w:tc>
        <w:tc>
          <w:tcPr>
            <w:tcW w:w="6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EAAE75" w14:textId="77777777" w:rsidR="006D624A" w:rsidRPr="00AD1BCD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AD1BCD">
              <w:rPr>
                <w:rFonts w:cstheme="minorHAnsi"/>
                <w:b/>
                <w:bCs/>
                <w:kern w:val="16"/>
              </w:rPr>
              <w:t>Exemplo de uso das metodologias</w:t>
            </w:r>
          </w:p>
        </w:tc>
      </w:tr>
      <w:tr w:rsidR="00D14EC6" w14:paraId="411C5A20" w14:textId="77777777" w:rsidTr="00D14EC6">
        <w:trPr>
          <w:trHeight w:val="80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3ABE3D" w14:textId="77777777" w:rsidR="006D624A" w:rsidRDefault="006D624A" w:rsidP="00693D3F">
            <w:pPr>
              <w:spacing w:before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2FA112E9" w14:textId="77777777" w:rsidR="006D624A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R$ 3,00</w:t>
            </w:r>
          </w:p>
        </w:tc>
        <w:tc>
          <w:tcPr>
            <w:tcW w:w="1411" w:type="dxa"/>
            <w:shd w:val="clear" w:color="auto" w:fill="DEEAF6" w:themeFill="accent5" w:themeFillTint="33"/>
            <w:vAlign w:val="center"/>
          </w:tcPr>
          <w:p w14:paraId="515F4C16" w14:textId="77777777" w:rsidR="006D624A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R$ 3,30</w:t>
            </w:r>
          </w:p>
        </w:tc>
        <w:tc>
          <w:tcPr>
            <w:tcW w:w="1408" w:type="dxa"/>
            <w:shd w:val="clear" w:color="auto" w:fill="DEEAF6" w:themeFill="accent5" w:themeFillTint="33"/>
            <w:vAlign w:val="center"/>
          </w:tcPr>
          <w:p w14:paraId="4FF6C0DB" w14:textId="77777777" w:rsidR="006D624A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R$ 2,50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48517BBB" w14:textId="77777777" w:rsidR="006D624A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R$ 4,00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049D88" w14:textId="77777777" w:rsidR="006D624A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R$ 2,90</w:t>
            </w:r>
          </w:p>
        </w:tc>
      </w:tr>
      <w:tr w:rsidR="00D14EC6" w14:paraId="4708E403" w14:textId="77777777" w:rsidTr="00D14EC6">
        <w:trPr>
          <w:trHeight w:val="80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BA50DE" w14:textId="77777777" w:rsidR="006D624A" w:rsidRDefault="006D624A" w:rsidP="00693D3F">
            <w:pPr>
              <w:spacing w:before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1BD4D49" w14:textId="77777777" w:rsidR="006D624A" w:rsidRPr="003F6B4B" w:rsidRDefault="006D624A" w:rsidP="00693D3F">
            <w:pPr>
              <w:spacing w:before="80" w:line="276" w:lineRule="auto"/>
              <w:jc w:val="center"/>
              <w:rPr>
                <w:rFonts w:asciiTheme="majorHAnsi" w:hAnsiTheme="majorHAnsi" w:cstheme="majorHAnsi"/>
                <w:kern w:val="16"/>
                <w:sz w:val="22"/>
                <w:szCs w:val="22"/>
              </w:rPr>
            </w:pP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SIMAS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64AAE15" w14:textId="77777777" w:rsidR="006D624A" w:rsidRPr="003F6B4B" w:rsidRDefault="006D624A" w:rsidP="00693D3F">
            <w:pPr>
              <w:spacing w:before="80" w:line="276" w:lineRule="auto"/>
              <w:jc w:val="center"/>
              <w:rPr>
                <w:rFonts w:asciiTheme="majorHAnsi" w:hAnsiTheme="majorHAnsi" w:cstheme="majorHAnsi"/>
                <w:kern w:val="16"/>
                <w:sz w:val="22"/>
                <w:szCs w:val="22"/>
              </w:rPr>
            </w:pP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Painel de</w:t>
            </w:r>
            <w:r>
              <w:rPr>
                <w:rFonts w:asciiTheme="majorHAnsi" w:hAnsiTheme="majorHAnsi" w:cstheme="majorHAnsi"/>
                <w:kern w:val="16"/>
                <w:sz w:val="22"/>
                <w:szCs w:val="22"/>
              </w:rPr>
              <w:br/>
            </w: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Preços 1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A0516D2" w14:textId="7455254C" w:rsidR="006D624A" w:rsidRPr="003F6B4B" w:rsidRDefault="006D624A" w:rsidP="00693D3F">
            <w:pPr>
              <w:spacing w:before="80" w:line="276" w:lineRule="auto"/>
              <w:jc w:val="center"/>
              <w:rPr>
                <w:rFonts w:asciiTheme="majorHAnsi" w:hAnsiTheme="majorHAnsi" w:cstheme="majorHAnsi"/>
                <w:kern w:val="16"/>
                <w:sz w:val="22"/>
                <w:szCs w:val="22"/>
              </w:rPr>
            </w:pP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Painel de</w:t>
            </w:r>
            <w:r w:rsidR="00D14EC6">
              <w:rPr>
                <w:rFonts w:asciiTheme="majorHAnsi" w:hAnsiTheme="majorHAnsi" w:cstheme="majorHAnsi"/>
                <w:kern w:val="16"/>
                <w:sz w:val="22"/>
                <w:szCs w:val="22"/>
              </w:rPr>
              <w:br/>
            </w: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Preços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0496329" w14:textId="77777777" w:rsidR="006D624A" w:rsidRPr="003F6B4B" w:rsidRDefault="006D624A" w:rsidP="00693D3F">
            <w:pPr>
              <w:spacing w:before="80" w:line="276" w:lineRule="auto"/>
              <w:jc w:val="center"/>
              <w:rPr>
                <w:rFonts w:asciiTheme="majorHAnsi" w:hAnsiTheme="majorHAnsi" w:cstheme="majorHAnsi"/>
                <w:kern w:val="16"/>
                <w:sz w:val="22"/>
                <w:szCs w:val="22"/>
              </w:rPr>
            </w:pP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C. Similar 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A6DF2CF" w14:textId="77777777" w:rsidR="006D624A" w:rsidRPr="003F6B4B" w:rsidRDefault="006D624A" w:rsidP="00693D3F">
            <w:pPr>
              <w:spacing w:before="80" w:line="276" w:lineRule="auto"/>
              <w:jc w:val="center"/>
              <w:rPr>
                <w:rFonts w:asciiTheme="majorHAnsi" w:hAnsiTheme="majorHAnsi" w:cstheme="majorHAnsi"/>
                <w:kern w:val="16"/>
                <w:sz w:val="22"/>
                <w:szCs w:val="22"/>
              </w:rPr>
            </w:pP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C. Similar 2</w:t>
            </w:r>
          </w:p>
        </w:tc>
      </w:tr>
      <w:tr w:rsidR="006D624A" w14:paraId="0FD252B4" w14:textId="77777777" w:rsidTr="00D14EC6">
        <w:trPr>
          <w:trHeight w:val="470"/>
        </w:trPr>
        <w:tc>
          <w:tcPr>
            <w:tcW w:w="2268" w:type="dxa"/>
            <w:vMerge/>
            <w:shd w:val="clear" w:color="auto" w:fill="DEEAF6" w:themeFill="accent5" w:themeFillTint="33"/>
            <w:vAlign w:val="center"/>
          </w:tcPr>
          <w:p w14:paraId="3B2027BF" w14:textId="77777777" w:rsidR="006D624A" w:rsidRDefault="006D624A" w:rsidP="00693D3F">
            <w:pPr>
              <w:spacing w:before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</w:p>
        </w:tc>
        <w:tc>
          <w:tcPr>
            <w:tcW w:w="6230" w:type="dxa"/>
            <w:gridSpan w:val="5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BA1B05D" w14:textId="77777777" w:rsidR="006D624A" w:rsidRPr="00BC58A1" w:rsidRDefault="006D624A" w:rsidP="00693D3F">
            <w:pPr>
              <w:spacing w:before="24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BC58A1">
              <w:rPr>
                <w:rFonts w:cstheme="minorHAnsi"/>
                <w:b/>
                <w:bCs/>
                <w:kern w:val="16"/>
              </w:rPr>
              <w:t>Média</w:t>
            </w:r>
            <w:r>
              <w:rPr>
                <w:rFonts w:cstheme="minorHAnsi"/>
                <w:b/>
                <w:bCs/>
                <w:kern w:val="16"/>
              </w:rPr>
              <w:t xml:space="preserve"> </w:t>
            </w:r>
            <w:r w:rsidRPr="00BC58A1">
              <w:rPr>
                <w:rFonts w:cstheme="minorHAnsi"/>
                <w:kern w:val="16"/>
              </w:rPr>
              <w:t>= R$ 3,14</w:t>
            </w:r>
          </w:p>
          <w:p w14:paraId="64F7C1CA" w14:textId="77777777" w:rsidR="006D624A" w:rsidRPr="00BC58A1" w:rsidRDefault="00614037" w:rsidP="00693D3F">
            <w:pPr>
              <w:spacing w:before="80" w:line="276" w:lineRule="auto"/>
              <w:jc w:val="both"/>
              <w:rPr>
                <w:rFonts w:eastAsiaTheme="minorEastAsia" w:cstheme="minorHAnsi"/>
                <w:b/>
                <w:bCs/>
                <w:iCs/>
                <w:kern w:val="16"/>
                <w:sz w:val="21"/>
                <w:szCs w:val="21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kern w:val="16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kern w:val="16"/>
                        <w:sz w:val="21"/>
                        <w:szCs w:val="21"/>
                      </w:rPr>
                      <m:t>R$ 3,00 + R$ 3,30 + R$ 2,50 + R$ 4,00 + R$ 2,90</m:t>
                    </m:r>
                  </m:num>
                  <m:den>
                    <m:r>
                      <w:rPr>
                        <w:rFonts w:ascii="Cambria Math" w:hAnsi="Cambria Math" w:cstheme="minorHAnsi"/>
                        <w:kern w:val="16"/>
                        <w:sz w:val="21"/>
                        <w:szCs w:val="21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kern w:val="16"/>
                    <w:sz w:val="21"/>
                    <w:szCs w:val="21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kern w:val="16"/>
                    <w:sz w:val="21"/>
                    <w:szCs w:val="21"/>
                  </w:rPr>
                  <m:t>R$ 3,14</m:t>
                </m:r>
              </m:oMath>
            </m:oMathPara>
          </w:p>
        </w:tc>
      </w:tr>
      <w:tr w:rsidR="006D624A" w14:paraId="614ECAEE" w14:textId="77777777" w:rsidTr="00D14EC6">
        <w:trPr>
          <w:trHeight w:val="470"/>
        </w:trPr>
        <w:tc>
          <w:tcPr>
            <w:tcW w:w="2268" w:type="dxa"/>
            <w:vMerge/>
            <w:shd w:val="clear" w:color="auto" w:fill="DEEAF6" w:themeFill="accent5" w:themeFillTint="33"/>
            <w:vAlign w:val="center"/>
          </w:tcPr>
          <w:p w14:paraId="12BB8196" w14:textId="77777777" w:rsidR="006D624A" w:rsidRDefault="006D624A" w:rsidP="00693D3F">
            <w:pPr>
              <w:spacing w:before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</w:p>
        </w:tc>
        <w:tc>
          <w:tcPr>
            <w:tcW w:w="6230" w:type="dxa"/>
            <w:gridSpan w:val="5"/>
            <w:shd w:val="clear" w:color="auto" w:fill="DEEAF6" w:themeFill="accent5" w:themeFillTint="33"/>
            <w:vAlign w:val="center"/>
          </w:tcPr>
          <w:p w14:paraId="3E6701D4" w14:textId="77777777" w:rsidR="006D624A" w:rsidRPr="00BC58A1" w:rsidRDefault="006D624A" w:rsidP="00693D3F">
            <w:pPr>
              <w:spacing w:before="20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BC58A1">
              <w:rPr>
                <w:rFonts w:cstheme="minorHAnsi"/>
                <w:b/>
                <w:bCs/>
                <w:kern w:val="16"/>
              </w:rPr>
              <w:t>M</w:t>
            </w:r>
            <w:r>
              <w:rPr>
                <w:rFonts w:cstheme="minorHAnsi"/>
                <w:b/>
                <w:bCs/>
                <w:kern w:val="16"/>
              </w:rPr>
              <w:t xml:space="preserve">ediana </w:t>
            </w:r>
            <w:r w:rsidRPr="00BC58A1">
              <w:rPr>
                <w:rFonts w:cstheme="minorHAnsi"/>
                <w:kern w:val="16"/>
              </w:rPr>
              <w:t>= R$ 3,00</w:t>
            </w:r>
          </w:p>
          <w:p w14:paraId="10BDED8C" w14:textId="77777777" w:rsidR="006D624A" w:rsidRPr="00BC58A1" w:rsidRDefault="006D624A" w:rsidP="00693D3F">
            <w:pPr>
              <w:spacing w:after="80" w:line="276" w:lineRule="auto"/>
              <w:jc w:val="center"/>
              <w:rPr>
                <w:rFonts w:cstheme="minorHAnsi"/>
                <w:kern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kern w:val="16"/>
                  </w:rPr>
                  <m:t>R$ 2,50 &lt;R$ 2,90 &lt;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kern w:val="16"/>
                  </w:rPr>
                  <m:t>R$ 3,00</m:t>
                </m:r>
                <m:r>
                  <w:rPr>
                    <w:rFonts w:ascii="Cambria Math" w:hAnsi="Cambria Math" w:cstheme="minorHAnsi"/>
                    <w:kern w:val="16"/>
                  </w:rPr>
                  <m:t xml:space="preserve"> &lt;R$ 3,30 &lt;R$ 3,30</m:t>
                </m:r>
              </m:oMath>
            </m:oMathPara>
          </w:p>
        </w:tc>
      </w:tr>
      <w:tr w:rsidR="006D624A" w14:paraId="27C1079F" w14:textId="77777777" w:rsidTr="00D14EC6">
        <w:trPr>
          <w:trHeight w:val="470"/>
        </w:trPr>
        <w:tc>
          <w:tcPr>
            <w:tcW w:w="2268" w:type="dxa"/>
            <w:vMerge/>
            <w:shd w:val="clear" w:color="auto" w:fill="DEEAF6" w:themeFill="accent5" w:themeFillTint="33"/>
            <w:vAlign w:val="center"/>
          </w:tcPr>
          <w:p w14:paraId="26CBF9B5" w14:textId="77777777" w:rsidR="006D624A" w:rsidRDefault="006D624A" w:rsidP="00693D3F">
            <w:pPr>
              <w:spacing w:before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</w:p>
        </w:tc>
        <w:tc>
          <w:tcPr>
            <w:tcW w:w="6230" w:type="dxa"/>
            <w:gridSpan w:val="5"/>
            <w:shd w:val="clear" w:color="auto" w:fill="DEEAF6" w:themeFill="accent5" w:themeFillTint="33"/>
            <w:vAlign w:val="center"/>
          </w:tcPr>
          <w:p w14:paraId="7A376825" w14:textId="77777777" w:rsidR="006D624A" w:rsidRDefault="006D624A" w:rsidP="00693D3F">
            <w:pPr>
              <w:spacing w:before="24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b/>
                <w:bCs/>
                <w:kern w:val="16"/>
              </w:rPr>
              <w:t xml:space="preserve">Menor preço </w:t>
            </w:r>
            <w:r w:rsidRPr="00BC58A1">
              <w:rPr>
                <w:rFonts w:cstheme="minorHAnsi"/>
                <w:kern w:val="16"/>
              </w:rPr>
              <w:t>= R$ 2,50</w:t>
            </w:r>
          </w:p>
          <w:p w14:paraId="3AA35A03" w14:textId="77777777" w:rsidR="006D624A" w:rsidRPr="00BC58A1" w:rsidRDefault="006D624A" w:rsidP="00693D3F">
            <w:pPr>
              <w:spacing w:before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kern w:val="16"/>
                  </w:rPr>
                  <m:t>R$ 2,50</m:t>
                </m:r>
                <m:r>
                  <w:rPr>
                    <w:rFonts w:ascii="Cambria Math" w:hAnsi="Cambria Math" w:cstheme="minorHAnsi"/>
                    <w:kern w:val="16"/>
                  </w:rPr>
                  <m:t xml:space="preserve"> &lt;R$ 2,90 &lt;R$ 3,00 &lt;R$ 3,30 &lt;R$ 3,30</m:t>
                </m:r>
              </m:oMath>
            </m:oMathPara>
          </w:p>
        </w:tc>
      </w:tr>
      <w:tr w:rsidR="006D624A" w14:paraId="28DA7DC5" w14:textId="77777777" w:rsidTr="00D14EC6">
        <w:trPr>
          <w:trHeight w:val="470"/>
        </w:trPr>
        <w:tc>
          <w:tcPr>
            <w:tcW w:w="2268" w:type="dxa"/>
            <w:vMerge/>
            <w:shd w:val="clear" w:color="auto" w:fill="DEEAF6" w:themeFill="accent5" w:themeFillTint="33"/>
            <w:vAlign w:val="center"/>
          </w:tcPr>
          <w:p w14:paraId="334E3322" w14:textId="77777777" w:rsidR="006D624A" w:rsidRDefault="006D624A" w:rsidP="00693D3F">
            <w:pPr>
              <w:spacing w:before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</w:p>
        </w:tc>
        <w:tc>
          <w:tcPr>
            <w:tcW w:w="6230" w:type="dxa"/>
            <w:gridSpan w:val="5"/>
            <w:shd w:val="clear" w:color="auto" w:fill="DEEAF6" w:themeFill="accent5" w:themeFillTint="33"/>
            <w:vAlign w:val="center"/>
          </w:tcPr>
          <w:p w14:paraId="5A0C670F" w14:textId="7CBC8057" w:rsidR="006D624A" w:rsidRPr="00BC58A1" w:rsidRDefault="00960D4F" w:rsidP="00693D3F">
            <w:pPr>
              <w:spacing w:before="20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A</w:t>
            </w:r>
            <w:r w:rsidR="006D624A">
              <w:rPr>
                <w:rFonts w:cstheme="minorHAnsi"/>
                <w:kern w:val="16"/>
              </w:rPr>
              <w:t xml:space="preserve"> escolha da metodologia é importante, pois </w:t>
            </w:r>
            <w:r>
              <w:rPr>
                <w:rFonts w:cstheme="minorHAnsi"/>
                <w:kern w:val="16"/>
              </w:rPr>
              <w:t xml:space="preserve">pode </w:t>
            </w:r>
            <w:r w:rsidR="006D624A">
              <w:rPr>
                <w:rFonts w:cstheme="minorHAnsi"/>
                <w:kern w:val="16"/>
              </w:rPr>
              <w:t>alterar a conclusão do preço de mercado.</w:t>
            </w:r>
          </w:p>
        </w:tc>
      </w:tr>
      <w:tr w:rsidR="006D624A" w:rsidRPr="00BC5F5A" w14:paraId="3BDA5F68" w14:textId="77777777" w:rsidTr="00D14EC6">
        <w:tc>
          <w:tcPr>
            <w:tcW w:w="2268" w:type="dxa"/>
            <w:shd w:val="clear" w:color="auto" w:fill="FFFFFF" w:themeFill="background1"/>
            <w:vAlign w:val="center"/>
          </w:tcPr>
          <w:p w14:paraId="6117C7CE" w14:textId="77777777" w:rsidR="006D624A" w:rsidRPr="002C7138" w:rsidRDefault="006D624A" w:rsidP="00693D3F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 xml:space="preserve">Qual o preço </w:t>
            </w: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br/>
              <w:t>estimado</w:t>
            </w:r>
            <w:r w:rsidRPr="002C7138"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>?</w:t>
            </w:r>
          </w:p>
        </w:tc>
        <w:tc>
          <w:tcPr>
            <w:tcW w:w="6230" w:type="dxa"/>
            <w:gridSpan w:val="5"/>
            <w:shd w:val="clear" w:color="auto" w:fill="FFFFFF" w:themeFill="background1"/>
          </w:tcPr>
          <w:p w14:paraId="6859107C" w14:textId="77777777" w:rsidR="006D624A" w:rsidRPr="00BC5F5A" w:rsidRDefault="006D624A" w:rsidP="00693D3F"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A partir da metodologia utilizada, o orçamento estimado deve indicar qual o preço estimado da contratação</w:t>
            </w:r>
            <w:r w:rsidRPr="00BC5F5A">
              <w:rPr>
                <w:rFonts w:cstheme="minorHAnsi"/>
                <w:kern w:val="16"/>
              </w:rPr>
              <w:t>.</w:t>
            </w:r>
          </w:p>
        </w:tc>
      </w:tr>
      <w:tr w:rsidR="006D624A" w:rsidRPr="00BC5F5A" w14:paraId="1F5C192B" w14:textId="77777777" w:rsidTr="0041257B">
        <w:tc>
          <w:tcPr>
            <w:tcW w:w="2268" w:type="dxa"/>
            <w:vMerge w:val="restart"/>
            <w:shd w:val="clear" w:color="auto" w:fill="DEEAF6" w:themeFill="accent5" w:themeFillTint="33"/>
            <w:vAlign w:val="center"/>
          </w:tcPr>
          <w:p w14:paraId="438AE402" w14:textId="77777777" w:rsidR="006D624A" w:rsidRDefault="006D624A" w:rsidP="00693D3F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 xml:space="preserve">Motivo para </w:t>
            </w: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br/>
              <w:t>desconsideração de valor</w:t>
            </w:r>
          </w:p>
        </w:tc>
        <w:tc>
          <w:tcPr>
            <w:tcW w:w="6230" w:type="dxa"/>
            <w:gridSpan w:val="5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25A08A7" w14:textId="77777777" w:rsidR="006D624A" w:rsidRDefault="006D624A" w:rsidP="00693D3F">
            <w:pPr>
              <w:spacing w:before="80" w:after="20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Alguns v</w:t>
            </w:r>
            <w:r w:rsidRPr="00BC58A1">
              <w:rPr>
                <w:rFonts w:cstheme="minorHAnsi"/>
                <w:kern w:val="16"/>
              </w:rPr>
              <w:t xml:space="preserve">alores encontrados na pesquisa </w:t>
            </w:r>
            <w:r>
              <w:rPr>
                <w:rFonts w:cstheme="minorHAnsi"/>
                <w:kern w:val="16"/>
              </w:rPr>
              <w:t xml:space="preserve">podem ser </w:t>
            </w:r>
            <w:r w:rsidRPr="00BC58A1">
              <w:rPr>
                <w:rFonts w:cstheme="minorHAnsi"/>
                <w:kern w:val="16"/>
              </w:rPr>
              <w:t>inconsistentes, inexequíveis ou excessivamente elevados</w:t>
            </w:r>
            <w:r>
              <w:rPr>
                <w:rFonts w:cstheme="minorHAnsi"/>
                <w:kern w:val="16"/>
              </w:rPr>
              <w:t xml:space="preserve">, razão pela qual </w:t>
            </w:r>
            <w:r w:rsidRPr="00BC58A1">
              <w:rPr>
                <w:rFonts w:cstheme="minorHAnsi"/>
                <w:kern w:val="16"/>
              </w:rPr>
              <w:t xml:space="preserve">podem ser </w:t>
            </w:r>
            <w:r>
              <w:rPr>
                <w:rFonts w:cstheme="minorHAnsi"/>
                <w:kern w:val="16"/>
              </w:rPr>
              <w:t>desconsiderados</w:t>
            </w:r>
            <w:r w:rsidRPr="00BC58A1">
              <w:rPr>
                <w:rFonts w:cstheme="minorHAnsi"/>
                <w:kern w:val="16"/>
              </w:rPr>
              <w:t xml:space="preserve"> </w:t>
            </w:r>
            <w:r>
              <w:rPr>
                <w:rFonts w:cstheme="minorHAnsi"/>
                <w:kern w:val="16"/>
              </w:rPr>
              <w:t>no cálculo para que não haja distorção do preço de mercado</w:t>
            </w:r>
            <w:r w:rsidRPr="00BC58A1">
              <w:rPr>
                <w:rFonts w:cstheme="minorHAnsi"/>
                <w:kern w:val="16"/>
              </w:rPr>
              <w:t xml:space="preserve">. </w:t>
            </w:r>
          </w:p>
          <w:p w14:paraId="130AC60A" w14:textId="77777777" w:rsidR="006D624A" w:rsidRDefault="006D624A" w:rsidP="0041257B">
            <w:pPr>
              <w:spacing w:before="80" w:after="240" w:line="276" w:lineRule="auto"/>
              <w:jc w:val="both"/>
              <w:rPr>
                <w:rFonts w:cstheme="minorHAnsi"/>
                <w:kern w:val="16"/>
              </w:rPr>
            </w:pPr>
            <w:r w:rsidRPr="00BC58A1">
              <w:rPr>
                <w:rFonts w:cstheme="minorHAnsi"/>
                <w:kern w:val="16"/>
              </w:rPr>
              <w:t>Caso is</w:t>
            </w:r>
            <w:r>
              <w:rPr>
                <w:rFonts w:cstheme="minorHAnsi"/>
                <w:kern w:val="16"/>
              </w:rPr>
              <w:t>s</w:t>
            </w:r>
            <w:r w:rsidRPr="00BC58A1">
              <w:rPr>
                <w:rFonts w:cstheme="minorHAnsi"/>
                <w:kern w:val="16"/>
              </w:rPr>
              <w:t xml:space="preserve">o aconteça, </w:t>
            </w:r>
            <w:r>
              <w:rPr>
                <w:rFonts w:cstheme="minorHAnsi"/>
                <w:kern w:val="16"/>
              </w:rPr>
              <w:t>o descarte do valor deve ser justificado</w:t>
            </w:r>
            <w:r w:rsidRPr="00BC58A1">
              <w:rPr>
                <w:rFonts w:cstheme="minorHAnsi"/>
                <w:kern w:val="16"/>
              </w:rPr>
              <w:t xml:space="preserve">. </w:t>
            </w:r>
          </w:p>
        </w:tc>
      </w:tr>
      <w:tr w:rsidR="006D624A" w:rsidRPr="00BC5F5A" w14:paraId="29528BA8" w14:textId="77777777" w:rsidTr="0041257B"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3E4E8E" w14:textId="77777777" w:rsidR="006D624A" w:rsidRDefault="006D624A" w:rsidP="00693D3F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</w:p>
        </w:tc>
        <w:tc>
          <w:tcPr>
            <w:tcW w:w="6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585F73" w14:textId="77777777" w:rsidR="006D624A" w:rsidRPr="00F6079E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F6079E">
              <w:rPr>
                <w:rFonts w:cstheme="minorHAnsi"/>
                <w:b/>
                <w:bCs/>
                <w:kern w:val="16"/>
              </w:rPr>
              <w:t>Exemplo</w:t>
            </w:r>
          </w:p>
        </w:tc>
      </w:tr>
      <w:tr w:rsidR="00D14EC6" w:rsidRPr="00BC5F5A" w14:paraId="1E3798AC" w14:textId="77777777" w:rsidTr="0041257B">
        <w:trPr>
          <w:trHeight w:val="248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C46D71" w14:textId="77777777" w:rsidR="006D624A" w:rsidRDefault="006D624A" w:rsidP="00693D3F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30A777D8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R$ 3,00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3AD739C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R$ 3,30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038EEDA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R$ 2,50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3301077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R$ 10,00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F474F4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R$ 0,50</w:t>
            </w:r>
          </w:p>
        </w:tc>
      </w:tr>
      <w:tr w:rsidR="00D14EC6" w:rsidRPr="00BC5F5A" w14:paraId="4A4AB00A" w14:textId="77777777" w:rsidTr="0041257B">
        <w:trPr>
          <w:trHeight w:val="247"/>
        </w:trPr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E8C4C4" w14:textId="77777777" w:rsidR="006D624A" w:rsidRDefault="006D624A" w:rsidP="00693D3F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DD17B94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SIMAS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87EB794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Painel de</w:t>
            </w:r>
            <w:r>
              <w:rPr>
                <w:rFonts w:asciiTheme="majorHAnsi" w:hAnsiTheme="majorHAnsi" w:cstheme="majorHAnsi"/>
                <w:kern w:val="16"/>
                <w:sz w:val="22"/>
                <w:szCs w:val="22"/>
              </w:rPr>
              <w:br/>
            </w: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Preços 1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055884D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Painel de Preços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C5ABC27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C. Similar 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F0F744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 w:rsidRPr="003F6B4B">
              <w:rPr>
                <w:rFonts w:asciiTheme="majorHAnsi" w:hAnsiTheme="majorHAnsi" w:cstheme="majorHAnsi"/>
                <w:kern w:val="16"/>
                <w:sz w:val="22"/>
                <w:szCs w:val="22"/>
              </w:rPr>
              <w:t>C. Similar 2</w:t>
            </w:r>
          </w:p>
        </w:tc>
      </w:tr>
      <w:tr w:rsidR="006D624A" w:rsidRPr="00BC5F5A" w14:paraId="56FAC51F" w14:textId="77777777" w:rsidTr="0041257B">
        <w:tc>
          <w:tcPr>
            <w:tcW w:w="2268" w:type="dxa"/>
            <w:vMerge/>
            <w:shd w:val="clear" w:color="auto" w:fill="DEEAF6" w:themeFill="accent5" w:themeFillTint="33"/>
            <w:vAlign w:val="center"/>
          </w:tcPr>
          <w:p w14:paraId="2E503C49" w14:textId="77777777" w:rsidR="006D624A" w:rsidRDefault="006D624A" w:rsidP="00693D3F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</w:p>
        </w:tc>
        <w:tc>
          <w:tcPr>
            <w:tcW w:w="6230" w:type="dxa"/>
            <w:gridSpan w:val="5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7258F64" w14:textId="77777777" w:rsidR="006D624A" w:rsidRDefault="006D624A" w:rsidP="0041257B">
            <w:pPr>
              <w:spacing w:before="240" w:after="8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Nessa pesquisa, os valores R$ 10,00 e R$ 0,50 apresentam uma grande diferença para cima e para baixo, motivo pelo qual devem ser desconsiderados para não distorcer a pesquisa de mercado.</w:t>
            </w:r>
          </w:p>
        </w:tc>
      </w:tr>
      <w:tr w:rsidR="006D624A" w:rsidRPr="00BC5F5A" w14:paraId="66F849D2" w14:textId="77777777" w:rsidTr="00D14EC6">
        <w:tc>
          <w:tcPr>
            <w:tcW w:w="2268" w:type="dxa"/>
            <w:shd w:val="clear" w:color="auto" w:fill="FFFFFF" w:themeFill="background1"/>
            <w:vAlign w:val="center"/>
          </w:tcPr>
          <w:p w14:paraId="6D690F46" w14:textId="77777777" w:rsidR="006D624A" w:rsidRDefault="006D624A" w:rsidP="00693D3F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</w:pP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t xml:space="preserve">Motivo para a pesquisa </w:t>
            </w: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br/>
              <w:t xml:space="preserve">direta com </w:t>
            </w: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  <w14:ligatures w14:val="all"/>
              </w:rPr>
              <w:br/>
              <w:t>fornecedores</w:t>
            </w:r>
          </w:p>
        </w:tc>
        <w:tc>
          <w:tcPr>
            <w:tcW w:w="6230" w:type="dxa"/>
            <w:gridSpan w:val="5"/>
            <w:shd w:val="clear" w:color="auto" w:fill="FFFFFF" w:themeFill="background1"/>
            <w:vAlign w:val="center"/>
          </w:tcPr>
          <w:p w14:paraId="727BE889" w14:textId="77777777" w:rsidR="006D624A" w:rsidRDefault="006D624A" w:rsidP="00693D3F">
            <w:pPr>
              <w:spacing w:before="80" w:after="200" w:line="276" w:lineRule="auto"/>
              <w:jc w:val="both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 xml:space="preserve">Deve-se dar </w:t>
            </w:r>
            <w:r w:rsidRPr="00F6079E">
              <w:rPr>
                <w:rFonts w:cstheme="minorHAnsi"/>
                <w:b/>
                <w:bCs/>
                <w:kern w:val="16"/>
              </w:rPr>
              <w:t>preferência</w:t>
            </w:r>
            <w:r>
              <w:rPr>
                <w:rFonts w:cstheme="minorHAnsi"/>
                <w:kern w:val="16"/>
              </w:rPr>
              <w:t xml:space="preserve"> à</w:t>
            </w:r>
            <w:r w:rsidRPr="00F6079E">
              <w:rPr>
                <w:rFonts w:cstheme="minorHAnsi"/>
                <w:kern w:val="16"/>
              </w:rPr>
              <w:t xml:space="preserve"> consulta ao SIMAS, ao Portal Nacional de Compras Públicas e às contratações similares</w:t>
            </w:r>
            <w:r>
              <w:rPr>
                <w:rFonts w:cstheme="minorHAnsi"/>
                <w:kern w:val="16"/>
              </w:rPr>
              <w:t>, sendo consideradas</w:t>
            </w:r>
            <w:r w:rsidRPr="00F6079E">
              <w:rPr>
                <w:rFonts w:cstheme="minorHAnsi"/>
                <w:kern w:val="16"/>
              </w:rPr>
              <w:t xml:space="preserve"> </w:t>
            </w:r>
            <w:r w:rsidRPr="00F6079E">
              <w:rPr>
                <w:rFonts w:cstheme="minorHAnsi"/>
                <w:i/>
                <w:iCs/>
                <w:kern w:val="16"/>
              </w:rPr>
              <w:t>fontes preferenciais</w:t>
            </w:r>
            <w:r>
              <w:rPr>
                <w:rFonts w:cstheme="minorHAnsi"/>
                <w:kern w:val="16"/>
              </w:rPr>
              <w:t xml:space="preserve">, razão pela qual a sua não utilização </w:t>
            </w:r>
            <w:r w:rsidRPr="00F6079E">
              <w:rPr>
                <w:rFonts w:cstheme="minorHAnsi"/>
                <w:kern w:val="16"/>
              </w:rPr>
              <w:t>deve ser</w:t>
            </w:r>
            <w:r>
              <w:rPr>
                <w:rFonts w:cstheme="minorHAnsi"/>
                <w:kern w:val="16"/>
              </w:rPr>
              <w:t xml:space="preserve"> </w:t>
            </w:r>
            <w:r w:rsidRPr="00F6079E">
              <w:rPr>
                <w:rFonts w:cstheme="minorHAnsi"/>
                <w:b/>
                <w:bCs/>
                <w:kern w:val="16"/>
              </w:rPr>
              <w:t>justificada</w:t>
            </w:r>
            <w:r w:rsidRPr="00F6079E">
              <w:rPr>
                <w:rFonts w:cstheme="minorHAnsi"/>
                <w:kern w:val="16"/>
              </w:rPr>
              <w:t xml:space="preserve">. </w:t>
            </w:r>
          </w:p>
          <w:p w14:paraId="1694D692" w14:textId="649B5459" w:rsidR="006D624A" w:rsidRDefault="00206C2F" w:rsidP="00693D3F"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 w:rsidRPr="00206C2F">
              <w:rPr>
                <w:rFonts w:cstheme="minorHAnsi"/>
                <w:kern w:val="16"/>
              </w:rPr>
              <w:t>De acordo com a Lei Federal nº 14.133/21</w:t>
            </w:r>
            <w:r w:rsidR="006D624A">
              <w:rPr>
                <w:rFonts w:cstheme="minorHAnsi"/>
                <w:kern w:val="16"/>
              </w:rPr>
              <w:t>, a</w:t>
            </w:r>
            <w:r w:rsidR="006D624A" w:rsidRPr="00F6079E">
              <w:rPr>
                <w:rFonts w:cstheme="minorHAnsi"/>
                <w:kern w:val="16"/>
              </w:rPr>
              <w:t xml:space="preserve"> pesquisa direta junto à fornecedores </w:t>
            </w:r>
            <w:r w:rsidR="006D624A">
              <w:rPr>
                <w:rFonts w:cstheme="minorHAnsi"/>
                <w:kern w:val="16"/>
              </w:rPr>
              <w:t xml:space="preserve">é </w:t>
            </w:r>
            <w:r w:rsidR="006D624A" w:rsidRPr="00F6079E">
              <w:rPr>
                <w:rFonts w:cstheme="minorHAnsi"/>
                <w:b/>
                <w:bCs/>
                <w:kern w:val="16"/>
              </w:rPr>
              <w:t>exceção</w:t>
            </w:r>
            <w:r w:rsidR="006D624A">
              <w:rPr>
                <w:rFonts w:cstheme="minorHAnsi"/>
                <w:kern w:val="16"/>
              </w:rPr>
              <w:t xml:space="preserve"> à regra, devendo ser justificada a sua utilização no campo apropriado</w:t>
            </w:r>
            <w:r w:rsidR="006D624A" w:rsidRPr="00F6079E">
              <w:rPr>
                <w:rFonts w:cstheme="minorHAnsi"/>
                <w:kern w:val="16"/>
              </w:rPr>
              <w:t>.</w:t>
            </w:r>
          </w:p>
        </w:tc>
      </w:tr>
    </w:tbl>
    <w:p w14:paraId="17D336F0" w14:textId="77777777" w:rsidR="006D624A" w:rsidRDefault="006D624A" w:rsidP="0041257B">
      <w:pPr>
        <w:spacing w:before="240" w:after="80" w:line="276" w:lineRule="auto"/>
        <w:ind w:firstLine="709"/>
        <w:jc w:val="both"/>
        <w:rPr>
          <w:rFonts w:ascii="Segoe UI" w:hAnsi="Segoe UI" w:cs="Segoe UI"/>
          <w:kern w:val="16"/>
          <w14:ligatures w14:val="all"/>
        </w:rPr>
      </w:pPr>
      <w:r>
        <w:rPr>
          <w:rFonts w:ascii="Segoe UI" w:hAnsi="Segoe UI" w:cs="Segoe UI"/>
          <w:kern w:val="16"/>
          <w14:ligatures w14:val="all"/>
        </w:rPr>
        <w:t>Por fim, o</w:t>
      </w:r>
      <w:r w:rsidRPr="00CD4590">
        <w:rPr>
          <w:rFonts w:ascii="Segoe UI" w:hAnsi="Segoe UI" w:cs="Segoe UI"/>
          <w:kern w:val="16"/>
          <w14:ligatures w14:val="all"/>
        </w:rPr>
        <w:t xml:space="preserve"> ato deve ser assinado pelo responsável </w:t>
      </w:r>
      <w:r>
        <w:rPr>
          <w:rFonts w:ascii="Segoe UI" w:hAnsi="Segoe UI" w:cs="Segoe UI"/>
          <w:kern w:val="16"/>
          <w14:ligatures w14:val="all"/>
        </w:rPr>
        <w:t>da</w:t>
      </w:r>
      <w:r w:rsidRPr="00CD4590">
        <w:rPr>
          <w:rFonts w:ascii="Segoe UI" w:hAnsi="Segoe UI" w:cs="Segoe UI"/>
          <w:kern w:val="16"/>
          <w14:ligatures w14:val="all"/>
        </w:rPr>
        <w:t xml:space="preserve"> área.</w:t>
      </w:r>
    </w:p>
    <w:p w14:paraId="34515393" w14:textId="77777777" w:rsidR="0041257B" w:rsidRDefault="006D624A" w:rsidP="0041257B">
      <w:pPr>
        <w:ind w:firstLine="709"/>
        <w:rPr>
          <w:rFonts w:ascii="Segoe UI" w:hAnsi="Segoe UI" w:cs="Segoe UI"/>
          <w:kern w:val="16"/>
          <w14:ligatures w14:val="all"/>
        </w:rPr>
        <w:sectPr w:rsidR="0041257B" w:rsidSect="00614037">
          <w:headerReference w:type="default" r:id="rId8"/>
          <w:footerReference w:type="default" r:id="rId9"/>
          <w:footerReference w:type="first" r:id="rId10"/>
          <w:pgSz w:w="11900" w:h="16840" w:code="9"/>
          <w:pgMar w:top="1701" w:right="1701" w:bottom="1134" w:left="1701" w:header="851" w:footer="1134" w:gutter="0"/>
          <w:pgNumType w:start="41"/>
          <w:cols w:space="708"/>
          <w:titlePg/>
          <w:docGrid w:linePitch="360"/>
        </w:sectPr>
      </w:pPr>
      <w:r>
        <w:rPr>
          <w:rFonts w:ascii="Segoe UI" w:hAnsi="Segoe UI" w:cs="Segoe UI"/>
          <w:kern w:val="16"/>
          <w14:ligatures w14:val="all"/>
        </w:rPr>
        <w:t xml:space="preserve">Abaixo está o modelo que deve ser </w:t>
      </w:r>
      <w:r w:rsidRPr="00F224D2">
        <w:rPr>
          <w:rFonts w:ascii="Segoe UI" w:hAnsi="Segoe UI" w:cs="Segoe UI"/>
          <w:i/>
          <w:iCs/>
          <w:kern w:val="16"/>
          <w14:ligatures w14:val="all"/>
        </w:rPr>
        <w:t>seguido</w:t>
      </w:r>
      <w:r>
        <w:rPr>
          <w:rFonts w:ascii="Segoe UI" w:hAnsi="Segoe UI" w:cs="Segoe UI"/>
          <w:kern w:val="16"/>
          <w14:ligatures w14:val="all"/>
        </w:rPr>
        <w:t xml:space="preserve"> pela </w:t>
      </w:r>
      <w:r w:rsidR="00BE309F">
        <w:rPr>
          <w:rFonts w:ascii="Segoe UI" w:hAnsi="Segoe UI" w:cs="Segoe UI"/>
          <w:kern w:val="16"/>
          <w14:ligatures w14:val="all"/>
        </w:rPr>
        <w:t>a</w:t>
      </w:r>
      <w:r>
        <w:rPr>
          <w:rFonts w:ascii="Segoe UI" w:hAnsi="Segoe UI" w:cs="Segoe UI"/>
          <w:kern w:val="16"/>
          <w14:ligatures w14:val="all"/>
        </w:rPr>
        <w:t xml:space="preserve">dministração </w:t>
      </w:r>
      <w:r w:rsidR="00BE309F">
        <w:rPr>
          <w:rFonts w:ascii="Segoe UI" w:hAnsi="Segoe UI" w:cs="Segoe UI"/>
          <w:kern w:val="16"/>
          <w14:ligatures w14:val="all"/>
        </w:rPr>
        <w:t>p</w:t>
      </w:r>
      <w:r>
        <w:rPr>
          <w:rFonts w:ascii="Segoe UI" w:hAnsi="Segoe UI" w:cs="Segoe UI"/>
          <w:kern w:val="16"/>
          <w14:ligatures w14:val="all"/>
        </w:rPr>
        <w:t xml:space="preserve">ública </w:t>
      </w:r>
      <w:r w:rsidR="00BE309F">
        <w:rPr>
          <w:rFonts w:ascii="Segoe UI" w:hAnsi="Segoe UI" w:cs="Segoe UI"/>
          <w:kern w:val="16"/>
          <w14:ligatures w14:val="all"/>
        </w:rPr>
        <w:t>e</w:t>
      </w:r>
      <w:r>
        <w:rPr>
          <w:rFonts w:ascii="Segoe UI" w:hAnsi="Segoe UI" w:cs="Segoe UI"/>
          <w:kern w:val="16"/>
          <w14:ligatures w14:val="all"/>
        </w:rPr>
        <w:t>stadual.</w:t>
      </w:r>
    </w:p>
    <w:p w14:paraId="6BF3824C" w14:textId="2F000578" w:rsidR="006D624A" w:rsidRPr="001164F3" w:rsidRDefault="006D624A" w:rsidP="0041257B">
      <w:pPr>
        <w:spacing w:after="480" w:line="276" w:lineRule="auto"/>
        <w:jc w:val="center"/>
        <w:outlineLvl w:val="1"/>
        <w:rPr>
          <w:rFonts w:ascii="Segoe UI Light" w:hAnsi="Segoe UI Light" w:cs="Segoe UI Light"/>
          <w:b/>
          <w:bCs/>
          <w:spacing w:val="8"/>
          <w:kern w:val="16"/>
          <w:sz w:val="22"/>
          <w:szCs w:val="22"/>
          <w14:ligatures w14:val="all"/>
        </w:rPr>
      </w:pPr>
      <w:bookmarkStart w:id="1" w:name="_Toc124968255"/>
      <w:r w:rsidRPr="00B10979">
        <w:rPr>
          <w:rFonts w:ascii="Century Gothic" w:hAnsi="Century Gothic" w:cs="Segoe UI"/>
          <w:b/>
          <w:bCs/>
          <w:spacing w:val="8"/>
          <w:kern w:val="16"/>
          <w14:ligatures w14:val="all"/>
        </w:rPr>
        <w:lastRenderedPageBreak/>
        <w:t xml:space="preserve">MODELO DE </w:t>
      </w:r>
      <w:r>
        <w:rPr>
          <w:rFonts w:ascii="Century Gothic" w:hAnsi="Century Gothic" w:cs="Segoe UI"/>
          <w:b/>
          <w:bCs/>
          <w:spacing w:val="8"/>
          <w:kern w:val="16"/>
          <w14:ligatures w14:val="all"/>
        </w:rPr>
        <w:t>ORÇAMENTO ESTIMADO</w:t>
      </w:r>
      <w:r>
        <w:rPr>
          <w:rFonts w:ascii="Century Gothic" w:hAnsi="Century Gothic" w:cs="Segoe UI"/>
          <w:b/>
          <w:bCs/>
          <w:spacing w:val="8"/>
          <w:kern w:val="16"/>
          <w14:ligatures w14:val="all"/>
        </w:rPr>
        <w:br/>
      </w:r>
      <w:r w:rsidRPr="001164F3">
        <w:rPr>
          <w:rFonts w:ascii="Segoe UI Light" w:hAnsi="Segoe UI Light" w:cs="Segoe UI Light"/>
          <w:i/>
          <w:iCs/>
          <w:kern w:val="16"/>
          <w:sz w:val="22"/>
          <w:szCs w:val="22"/>
          <w14:ligatures w14:val="all"/>
        </w:rPr>
        <w:t xml:space="preserve">PAE nº </w:t>
      </w:r>
      <w:proofErr w:type="spellStart"/>
      <w:r w:rsidRPr="0010652B">
        <w:rPr>
          <w:rFonts w:ascii="Segoe UI Light" w:hAnsi="Segoe UI Light" w:cs="Segoe UI Light"/>
          <w:i/>
          <w:iCs/>
          <w:kern w:val="16"/>
          <w:sz w:val="22"/>
          <w:szCs w:val="22"/>
          <w14:ligatures w14:val="all"/>
        </w:rPr>
        <w:t>aaaa</w:t>
      </w:r>
      <w:proofErr w:type="spellEnd"/>
      <w:r w:rsidRPr="0010652B">
        <w:rPr>
          <w:rFonts w:ascii="Segoe UI Light" w:hAnsi="Segoe UI Light" w:cs="Segoe UI Light"/>
          <w:i/>
          <w:iCs/>
          <w:kern w:val="16"/>
          <w:sz w:val="22"/>
          <w:szCs w:val="22"/>
          <w14:ligatures w14:val="all"/>
        </w:rPr>
        <w:t>/</w:t>
      </w:r>
      <w:proofErr w:type="spellStart"/>
      <w:r w:rsidRPr="0010652B">
        <w:rPr>
          <w:rFonts w:ascii="Segoe UI Light" w:hAnsi="Segoe UI Light" w:cs="Segoe UI Light"/>
          <w:i/>
          <w:iCs/>
          <w:kern w:val="16"/>
          <w:sz w:val="22"/>
          <w:szCs w:val="22"/>
          <w14:ligatures w14:val="all"/>
        </w:rPr>
        <w:t>nnnn</w:t>
      </w:r>
      <w:bookmarkEnd w:id="1"/>
      <w:proofErr w:type="spellEnd"/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704"/>
        <w:gridCol w:w="981"/>
        <w:gridCol w:w="426"/>
        <w:gridCol w:w="213"/>
        <w:gridCol w:w="70"/>
        <w:gridCol w:w="424"/>
        <w:gridCol w:w="304"/>
        <w:gridCol w:w="382"/>
        <w:gridCol w:w="472"/>
        <w:gridCol w:w="1264"/>
        <w:gridCol w:w="312"/>
        <w:gridCol w:w="73"/>
        <w:gridCol w:w="1385"/>
        <w:gridCol w:w="90"/>
        <w:gridCol w:w="125"/>
        <w:gridCol w:w="20"/>
        <w:gridCol w:w="1264"/>
        <w:gridCol w:w="359"/>
        <w:gridCol w:w="490"/>
        <w:gridCol w:w="1127"/>
      </w:tblGrid>
      <w:tr w:rsidR="006D624A" w14:paraId="18A2E936" w14:textId="77777777" w:rsidTr="007701C4">
        <w:trPr>
          <w:trHeight w:val="218"/>
        </w:trPr>
        <w:tc>
          <w:tcPr>
            <w:tcW w:w="10485" w:type="dxa"/>
            <w:gridSpan w:val="20"/>
            <w:tcBorders>
              <w:top w:val="single" w:sz="4" w:space="0" w:color="auto"/>
            </w:tcBorders>
            <w:shd w:val="clear" w:color="auto" w:fill="0F4C81"/>
            <w:vAlign w:val="center"/>
          </w:tcPr>
          <w:p w14:paraId="77DA9C16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  <w:t>DESCRIÇÃO DA CONTRATAÇÃO</w:t>
            </w:r>
          </w:p>
        </w:tc>
      </w:tr>
      <w:tr w:rsidR="006D624A" w:rsidRPr="00F67356" w14:paraId="1F07EF3F" w14:textId="77777777" w:rsidTr="007701C4">
        <w:trPr>
          <w:trHeight w:val="70"/>
        </w:trPr>
        <w:tc>
          <w:tcPr>
            <w:tcW w:w="168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D981C7" w14:textId="77777777" w:rsidR="006D624A" w:rsidRPr="00806C1D" w:rsidRDefault="006D624A" w:rsidP="00693D3F"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smallCaps/>
                <w:color w:val="FFFFFF" w:themeColor="background1"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  <w:t xml:space="preserve">O que será </w:t>
            </w: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  <w:br/>
              <w:t>pesquisado?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7F547BDE" w14:textId="77777777" w:rsidR="006D624A" w:rsidRPr="00F6735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color w:val="FFFFFF" w:themeColor="background1"/>
                <w:kern w:val="16"/>
              </w:rPr>
            </w:pPr>
            <w:r w:rsidRPr="0053045C">
              <w:rPr>
                <w:rFonts w:cstheme="minorHAnsi"/>
                <w:b/>
                <w:bCs/>
                <w:kern w:val="16"/>
              </w:rPr>
              <w:t>Item</w:t>
            </w:r>
          </w:p>
        </w:tc>
        <w:tc>
          <w:tcPr>
            <w:tcW w:w="4706" w:type="dxa"/>
            <w:gridSpan w:val="9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6720E5E9" w14:textId="77777777" w:rsidR="006D624A" w:rsidRPr="00F6735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color w:val="FFFFFF" w:themeColor="background1"/>
                <w:kern w:val="16"/>
              </w:rPr>
            </w:pPr>
            <w:r w:rsidRPr="0053045C">
              <w:rPr>
                <w:rFonts w:cstheme="minorHAnsi"/>
                <w:b/>
                <w:bCs/>
                <w:kern w:val="16"/>
              </w:rPr>
              <w:t>Descrição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74211BFE" w14:textId="77777777" w:rsidR="006D624A" w:rsidRPr="00F6735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color w:val="FFFFFF" w:themeColor="background1"/>
                <w:kern w:val="16"/>
              </w:rPr>
            </w:pPr>
            <w:r w:rsidRPr="0053045C">
              <w:rPr>
                <w:rFonts w:cstheme="minorHAnsi"/>
                <w:b/>
                <w:bCs/>
                <w:kern w:val="16"/>
              </w:rPr>
              <w:t>Código</w:t>
            </w:r>
            <w:r w:rsidRPr="0053045C">
              <w:rPr>
                <w:rFonts w:cstheme="minorHAnsi"/>
                <w:b/>
                <w:bCs/>
                <w:kern w:val="16"/>
              </w:rPr>
              <w:br/>
              <w:t>SIMAS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353BE53F" w14:textId="77777777" w:rsidR="006D624A" w:rsidRPr="00F6735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color w:val="FFFFFF" w:themeColor="background1"/>
                <w:kern w:val="16"/>
              </w:rPr>
            </w:pPr>
            <w:proofErr w:type="spellStart"/>
            <w:r w:rsidRPr="0053045C">
              <w:rPr>
                <w:rFonts w:cstheme="minorHAnsi"/>
                <w:b/>
                <w:bCs/>
                <w:kern w:val="16"/>
              </w:rPr>
              <w:t>Und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55D67308" w14:textId="77777777" w:rsidR="006D624A" w:rsidRPr="00F6735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color w:val="FFFFFF" w:themeColor="background1"/>
                <w:kern w:val="16"/>
              </w:rPr>
            </w:pPr>
            <w:proofErr w:type="spellStart"/>
            <w:r w:rsidRPr="0053045C">
              <w:rPr>
                <w:rFonts w:cstheme="minorHAnsi"/>
                <w:b/>
                <w:bCs/>
                <w:kern w:val="16"/>
              </w:rPr>
              <w:t>Qtd</w:t>
            </w:r>
            <w:proofErr w:type="spellEnd"/>
          </w:p>
        </w:tc>
      </w:tr>
      <w:tr w:rsidR="006D624A" w:rsidRPr="002151D6" w14:paraId="61E563DA" w14:textId="77777777" w:rsidTr="007701C4">
        <w:trPr>
          <w:trHeight w:val="82"/>
        </w:trPr>
        <w:tc>
          <w:tcPr>
            <w:tcW w:w="1685" w:type="dxa"/>
            <w:gridSpan w:val="2"/>
            <w:vMerge/>
            <w:vAlign w:val="center"/>
          </w:tcPr>
          <w:p w14:paraId="0E720899" w14:textId="77777777" w:rsidR="006D624A" w:rsidRPr="003E3469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14:paraId="47C09EB6" w14:textId="77777777" w:rsidR="006D624A" w:rsidRPr="00776F78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1</w:t>
            </w:r>
          </w:p>
        </w:tc>
        <w:tc>
          <w:tcPr>
            <w:tcW w:w="4706" w:type="dxa"/>
            <w:gridSpan w:val="9"/>
            <w:vAlign w:val="center"/>
          </w:tcPr>
          <w:p w14:paraId="439590BF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5BDEC70D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0C872B7F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1127" w:type="dxa"/>
            <w:vAlign w:val="center"/>
          </w:tcPr>
          <w:p w14:paraId="389C5E96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0</w:t>
            </w:r>
          </w:p>
        </w:tc>
      </w:tr>
      <w:tr w:rsidR="006D624A" w:rsidRPr="002151D6" w14:paraId="71EB3656" w14:textId="77777777" w:rsidTr="007701C4">
        <w:trPr>
          <w:trHeight w:val="70"/>
        </w:trPr>
        <w:tc>
          <w:tcPr>
            <w:tcW w:w="1685" w:type="dxa"/>
            <w:gridSpan w:val="2"/>
            <w:vMerge/>
            <w:vAlign w:val="center"/>
          </w:tcPr>
          <w:p w14:paraId="38348759" w14:textId="77777777" w:rsidR="006D624A" w:rsidRPr="003E3469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14:paraId="5239436A" w14:textId="77777777" w:rsidR="006D624A" w:rsidRPr="00776F78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2</w:t>
            </w:r>
          </w:p>
        </w:tc>
        <w:tc>
          <w:tcPr>
            <w:tcW w:w="4706" w:type="dxa"/>
            <w:gridSpan w:val="9"/>
            <w:vAlign w:val="center"/>
          </w:tcPr>
          <w:p w14:paraId="79DC0A6D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0988FE66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679439D6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1127" w:type="dxa"/>
            <w:vAlign w:val="center"/>
          </w:tcPr>
          <w:p w14:paraId="3C7BBC15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0</w:t>
            </w:r>
          </w:p>
        </w:tc>
      </w:tr>
      <w:tr w:rsidR="006D624A" w:rsidRPr="002151D6" w14:paraId="1342E9F0" w14:textId="77777777" w:rsidTr="007701C4">
        <w:trPr>
          <w:trHeight w:val="82"/>
        </w:trPr>
        <w:tc>
          <w:tcPr>
            <w:tcW w:w="1685" w:type="dxa"/>
            <w:gridSpan w:val="2"/>
            <w:vMerge/>
            <w:vAlign w:val="center"/>
          </w:tcPr>
          <w:p w14:paraId="679070BC" w14:textId="77777777" w:rsidR="006D624A" w:rsidRPr="003E3469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14:paraId="2B41C0ED" w14:textId="77777777" w:rsidR="006D624A" w:rsidRPr="00776F78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3</w:t>
            </w:r>
          </w:p>
        </w:tc>
        <w:tc>
          <w:tcPr>
            <w:tcW w:w="4706" w:type="dxa"/>
            <w:gridSpan w:val="9"/>
            <w:vAlign w:val="center"/>
          </w:tcPr>
          <w:p w14:paraId="14931BC4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6A9CF59C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22873F7C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1127" w:type="dxa"/>
            <w:vAlign w:val="center"/>
          </w:tcPr>
          <w:p w14:paraId="399B3B68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0</w:t>
            </w:r>
          </w:p>
        </w:tc>
      </w:tr>
      <w:tr w:rsidR="006D624A" w:rsidRPr="002151D6" w14:paraId="1DDE80D7" w14:textId="77777777" w:rsidTr="007701C4">
        <w:trPr>
          <w:trHeight w:val="82"/>
        </w:trPr>
        <w:tc>
          <w:tcPr>
            <w:tcW w:w="1685" w:type="dxa"/>
            <w:gridSpan w:val="2"/>
            <w:vMerge/>
            <w:vAlign w:val="center"/>
          </w:tcPr>
          <w:p w14:paraId="091557E9" w14:textId="77777777" w:rsidR="006D624A" w:rsidRPr="003E3469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  <w:vAlign w:val="center"/>
          </w:tcPr>
          <w:p w14:paraId="12DA3035" w14:textId="77777777" w:rsidR="006D624A" w:rsidRPr="00776F78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4</w:t>
            </w:r>
          </w:p>
        </w:tc>
        <w:tc>
          <w:tcPr>
            <w:tcW w:w="4706" w:type="dxa"/>
            <w:gridSpan w:val="9"/>
            <w:vAlign w:val="center"/>
          </w:tcPr>
          <w:p w14:paraId="57781B52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35BD103A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31244914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1127" w:type="dxa"/>
            <w:vAlign w:val="center"/>
          </w:tcPr>
          <w:p w14:paraId="58144D18" w14:textId="77777777" w:rsidR="006D624A" w:rsidRPr="002151D6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0</w:t>
            </w:r>
          </w:p>
        </w:tc>
      </w:tr>
      <w:tr w:rsidR="006D624A" w14:paraId="5FAE0C19" w14:textId="77777777" w:rsidTr="007701C4">
        <w:trPr>
          <w:trHeight w:val="70"/>
        </w:trPr>
        <w:tc>
          <w:tcPr>
            <w:tcW w:w="10485" w:type="dxa"/>
            <w:gridSpan w:val="20"/>
            <w:tcBorders>
              <w:top w:val="nil"/>
            </w:tcBorders>
            <w:shd w:val="clear" w:color="auto" w:fill="0F4C81"/>
            <w:vAlign w:val="center"/>
          </w:tcPr>
          <w:p w14:paraId="7C0179E4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  <w:t>FONTES CONSULTADAS PARA A PESQUISA DE PREÇO</w:t>
            </w:r>
          </w:p>
        </w:tc>
      </w:tr>
      <w:tr w:rsidR="006D624A" w14:paraId="052D2FB7" w14:textId="77777777" w:rsidTr="007701C4">
        <w:trPr>
          <w:trHeight w:val="540"/>
        </w:trPr>
        <w:tc>
          <w:tcPr>
            <w:tcW w:w="5552" w:type="dxa"/>
            <w:gridSpan w:val="11"/>
            <w:tcBorders>
              <w:bottom w:val="nil"/>
              <w:right w:val="nil"/>
            </w:tcBorders>
            <w:vAlign w:val="center"/>
          </w:tcPr>
          <w:p w14:paraId="3313070E" w14:textId="77777777" w:rsidR="006D624A" w:rsidRDefault="00614037" w:rsidP="00693D3F"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sdt>
              <w:sdtPr>
                <w:rPr>
                  <w:rFonts w:cstheme="minorHAnsi"/>
                  <w:kern w:val="16"/>
                </w:rPr>
                <w:id w:val="102684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4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6D624A">
              <w:rPr>
                <w:rFonts w:cstheme="minorHAnsi"/>
                <w:kern w:val="16"/>
              </w:rPr>
              <w:t xml:space="preserve"> SIMAS (banco referencial de preço).</w:t>
            </w:r>
          </w:p>
        </w:tc>
        <w:tc>
          <w:tcPr>
            <w:tcW w:w="4933" w:type="dxa"/>
            <w:gridSpan w:val="9"/>
            <w:tcBorders>
              <w:left w:val="nil"/>
              <w:bottom w:val="nil"/>
            </w:tcBorders>
            <w:vAlign w:val="center"/>
          </w:tcPr>
          <w:p w14:paraId="7C02741B" w14:textId="77777777" w:rsidR="006D624A" w:rsidRDefault="00614037" w:rsidP="00693D3F"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sdt>
              <w:sdtPr>
                <w:rPr>
                  <w:rFonts w:cstheme="minorHAnsi"/>
                  <w:kern w:val="16"/>
                </w:rPr>
                <w:id w:val="193547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4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6D624A">
              <w:rPr>
                <w:rFonts w:cstheme="minorHAnsi"/>
                <w:kern w:val="16"/>
              </w:rPr>
              <w:t xml:space="preserve"> Base nacional de notas fiscais eletrônicas***.</w:t>
            </w:r>
          </w:p>
        </w:tc>
      </w:tr>
      <w:tr w:rsidR="006D624A" w14:paraId="551FACBD" w14:textId="77777777" w:rsidTr="007701C4">
        <w:trPr>
          <w:trHeight w:val="540"/>
        </w:trPr>
        <w:tc>
          <w:tcPr>
            <w:tcW w:w="5552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318C355B" w14:textId="77777777" w:rsidR="006D624A" w:rsidRDefault="00614037" w:rsidP="00693D3F"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sdt>
              <w:sdtPr>
                <w:rPr>
                  <w:rFonts w:cstheme="minorHAnsi"/>
                  <w:kern w:val="16"/>
                </w:rPr>
                <w:id w:val="-2571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4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6D624A">
              <w:rPr>
                <w:rFonts w:cstheme="minorHAnsi"/>
                <w:kern w:val="16"/>
              </w:rPr>
              <w:t xml:space="preserve"> Portal Nacional de Compras Públicas (</w:t>
            </w:r>
            <w:proofErr w:type="gramStart"/>
            <w:r w:rsidR="006D624A">
              <w:rPr>
                <w:rFonts w:cstheme="minorHAnsi"/>
                <w:kern w:val="16"/>
              </w:rPr>
              <w:t>PNCP)*</w:t>
            </w:r>
            <w:proofErr w:type="gramEnd"/>
            <w:r w:rsidR="006D624A">
              <w:rPr>
                <w:rFonts w:cstheme="minorHAnsi"/>
                <w:kern w:val="16"/>
              </w:rPr>
              <w:t>.</w:t>
            </w:r>
          </w:p>
        </w:tc>
        <w:tc>
          <w:tcPr>
            <w:tcW w:w="493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AE7AE89" w14:textId="77777777" w:rsidR="006D624A" w:rsidRDefault="00614037" w:rsidP="00693D3F"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sdt>
              <w:sdtPr>
                <w:rPr>
                  <w:rFonts w:cstheme="minorHAnsi"/>
                  <w:kern w:val="16"/>
                </w:rPr>
                <w:id w:val="9567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4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6D624A">
              <w:rPr>
                <w:rFonts w:cstheme="minorHAnsi"/>
                <w:kern w:val="16"/>
              </w:rPr>
              <w:t xml:space="preserve"> Mídia especializada****.</w:t>
            </w:r>
          </w:p>
        </w:tc>
      </w:tr>
      <w:tr w:rsidR="006D624A" w14:paraId="0427D4B9" w14:textId="77777777" w:rsidTr="007701C4">
        <w:trPr>
          <w:trHeight w:val="540"/>
        </w:trPr>
        <w:tc>
          <w:tcPr>
            <w:tcW w:w="5552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3B32A8F3" w14:textId="5EA2105B" w:rsidR="006D624A" w:rsidRDefault="00614037" w:rsidP="00693D3F"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sdt>
              <w:sdtPr>
                <w:rPr>
                  <w:rFonts w:cstheme="minorHAnsi"/>
                  <w:kern w:val="16"/>
                </w:rPr>
                <w:id w:val="10760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4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6D624A">
              <w:rPr>
                <w:rFonts w:cstheme="minorHAnsi"/>
                <w:kern w:val="16"/>
              </w:rPr>
              <w:t xml:space="preserve"> Contratações similares feitas pela </w:t>
            </w:r>
            <w:r w:rsidR="00BE309F">
              <w:rPr>
                <w:rFonts w:cstheme="minorHAnsi"/>
                <w:kern w:val="16"/>
              </w:rPr>
              <w:t>a</w:t>
            </w:r>
            <w:r w:rsidR="006D624A">
              <w:rPr>
                <w:rFonts w:cstheme="minorHAnsi"/>
                <w:kern w:val="16"/>
              </w:rPr>
              <w:t>dministração</w:t>
            </w:r>
            <w:r w:rsidR="00BE309F">
              <w:rPr>
                <w:rFonts w:cstheme="minorHAnsi"/>
                <w:kern w:val="16"/>
              </w:rPr>
              <w:t xml:space="preserve"> pública</w:t>
            </w:r>
            <w:r w:rsidR="006D624A">
              <w:rPr>
                <w:rFonts w:cstheme="minorHAnsi"/>
                <w:kern w:val="16"/>
              </w:rPr>
              <w:t>**.</w:t>
            </w:r>
          </w:p>
        </w:tc>
        <w:tc>
          <w:tcPr>
            <w:tcW w:w="493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1884766" w14:textId="77777777" w:rsidR="006D624A" w:rsidRDefault="00614037" w:rsidP="00693D3F">
            <w:pPr>
              <w:spacing w:after="80" w:line="276" w:lineRule="auto"/>
              <w:jc w:val="both"/>
              <w:rPr>
                <w:rFonts w:cstheme="minorHAnsi"/>
                <w:kern w:val="16"/>
              </w:rPr>
            </w:pPr>
            <w:sdt>
              <w:sdtPr>
                <w:rPr>
                  <w:rFonts w:cstheme="minorHAnsi"/>
                  <w:kern w:val="16"/>
                </w:rPr>
                <w:id w:val="-5868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4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6D624A">
              <w:rPr>
                <w:rFonts w:cstheme="minorHAnsi"/>
                <w:kern w:val="16"/>
              </w:rPr>
              <w:t xml:space="preserve"> Pesquisa direta com fornecedores*****.</w:t>
            </w:r>
          </w:p>
        </w:tc>
      </w:tr>
      <w:tr w:rsidR="006D624A" w14:paraId="4E406B69" w14:textId="77777777" w:rsidTr="007701C4">
        <w:trPr>
          <w:trHeight w:val="218"/>
        </w:trPr>
        <w:tc>
          <w:tcPr>
            <w:tcW w:w="10485" w:type="dxa"/>
            <w:gridSpan w:val="20"/>
            <w:tcBorders>
              <w:top w:val="single" w:sz="4" w:space="0" w:color="auto"/>
            </w:tcBorders>
            <w:shd w:val="clear" w:color="auto" w:fill="0F4C81"/>
            <w:vAlign w:val="center"/>
          </w:tcPr>
          <w:p w14:paraId="07186752" w14:textId="799BC5C3" w:rsidR="006D624A" w:rsidRDefault="006D624A" w:rsidP="00693D3F"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  <w:t xml:space="preserve">JUSTIFICATIVA DA AUSÊNCIA DE PESQUISA DE PREÇO NO SIMAS, </w:t>
            </w:r>
            <w:r w:rsidR="00BE309F"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  <w:t xml:space="preserve">PORTAL NACIONAL DE COMPRAS PÚBLICAS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  <w:t>OU EM CONTRATAÇÕES SIMILARES</w:t>
            </w:r>
          </w:p>
        </w:tc>
      </w:tr>
      <w:tr w:rsidR="006D624A" w:rsidRPr="00F67356" w14:paraId="09A9FDAD" w14:textId="77777777" w:rsidTr="007701C4">
        <w:trPr>
          <w:trHeight w:val="218"/>
        </w:trPr>
        <w:tc>
          <w:tcPr>
            <w:tcW w:w="10485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584F2" w14:textId="4174D880" w:rsidR="006D624A" w:rsidRPr="00F67356" w:rsidRDefault="006D624A" w:rsidP="00693D3F">
            <w:pPr>
              <w:spacing w:before="80" w:after="80" w:line="276" w:lineRule="auto"/>
              <w:jc w:val="both"/>
              <w:rPr>
                <w:rFonts w:cstheme="minorHAnsi"/>
                <w:color w:val="FFFFFF" w:themeColor="background1"/>
                <w:kern w:val="16"/>
              </w:rPr>
            </w:pPr>
            <w:r w:rsidRPr="0077510D">
              <w:rPr>
                <w:rFonts w:cstheme="minorHAnsi"/>
                <w:i/>
                <w:iCs/>
                <w:kern w:val="16"/>
              </w:rPr>
              <w:t>(</w:t>
            </w:r>
            <w:r>
              <w:rPr>
                <w:rFonts w:cstheme="minorHAnsi"/>
                <w:i/>
                <w:iCs/>
                <w:kern w:val="16"/>
              </w:rPr>
              <w:t xml:space="preserve">Caso não tenha sido realizada a pesquisa de preço no SIMAS, </w:t>
            </w:r>
            <w:r w:rsidR="00BE309F">
              <w:rPr>
                <w:rFonts w:cstheme="minorHAnsi"/>
                <w:i/>
                <w:iCs/>
                <w:kern w:val="16"/>
              </w:rPr>
              <w:t>Portal Nacional de Compras Públicas</w:t>
            </w:r>
            <w:r>
              <w:rPr>
                <w:rFonts w:cstheme="minorHAnsi"/>
                <w:i/>
                <w:iCs/>
                <w:kern w:val="16"/>
              </w:rPr>
              <w:t xml:space="preserve"> ou em Contratações Similares, isso deve ser justificado neste campo)</w:t>
            </w:r>
            <w:r w:rsidRPr="00F67356">
              <w:rPr>
                <w:rFonts w:cstheme="minorHAnsi"/>
                <w:kern w:val="16"/>
              </w:rPr>
              <w:t>.</w:t>
            </w:r>
          </w:p>
        </w:tc>
      </w:tr>
      <w:tr w:rsidR="006D624A" w14:paraId="0DC01FB7" w14:textId="77777777" w:rsidTr="007701C4">
        <w:trPr>
          <w:trHeight w:val="218"/>
        </w:trPr>
        <w:tc>
          <w:tcPr>
            <w:tcW w:w="1048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F4C81"/>
            <w:vAlign w:val="center"/>
          </w:tcPr>
          <w:p w14:paraId="59758D71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  <w:t xml:space="preserve">JUSTIFICATIVA DA PESQUISA DIRETA COM FORNECEDORES </w:t>
            </w:r>
          </w:p>
        </w:tc>
      </w:tr>
      <w:tr w:rsidR="006D624A" w:rsidRPr="00F67356" w14:paraId="318FFD60" w14:textId="77777777" w:rsidTr="007701C4">
        <w:trPr>
          <w:trHeight w:val="218"/>
        </w:trPr>
        <w:tc>
          <w:tcPr>
            <w:tcW w:w="1048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D6608" w14:textId="77777777" w:rsidR="006D624A" w:rsidRPr="00F67356" w:rsidRDefault="006D624A" w:rsidP="00693D3F">
            <w:pPr>
              <w:spacing w:before="80" w:after="80" w:line="276" w:lineRule="auto"/>
              <w:jc w:val="both"/>
              <w:rPr>
                <w:rFonts w:cstheme="minorHAnsi"/>
                <w:color w:val="FFFFFF" w:themeColor="background1"/>
                <w:kern w:val="16"/>
              </w:rPr>
            </w:pPr>
            <w:r w:rsidRPr="0077510D">
              <w:rPr>
                <w:rFonts w:cstheme="minorHAnsi"/>
                <w:i/>
                <w:iCs/>
                <w:kern w:val="16"/>
              </w:rPr>
              <w:t xml:space="preserve">(Justificar </w:t>
            </w:r>
            <w:r>
              <w:rPr>
                <w:rFonts w:cstheme="minorHAnsi"/>
                <w:i/>
                <w:iCs/>
                <w:kern w:val="16"/>
              </w:rPr>
              <w:t>o motivo de ter sido utilizada essa fonte de preço e quais os critérios de escolha dos fornecedores consultados)</w:t>
            </w:r>
            <w:r w:rsidRPr="00F67356">
              <w:rPr>
                <w:rFonts w:cstheme="minorHAnsi"/>
                <w:kern w:val="16"/>
              </w:rPr>
              <w:t>.</w:t>
            </w:r>
          </w:p>
        </w:tc>
      </w:tr>
      <w:tr w:rsidR="006D624A" w14:paraId="2BA85272" w14:textId="77777777" w:rsidTr="007701C4">
        <w:trPr>
          <w:trHeight w:val="540"/>
        </w:trPr>
        <w:tc>
          <w:tcPr>
            <w:tcW w:w="1048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815C0" w14:textId="77777777" w:rsidR="006D624A" w:rsidRPr="00EE4D93" w:rsidRDefault="006D624A" w:rsidP="00693D3F">
            <w:pPr>
              <w:spacing w:before="80" w:after="80" w:line="276" w:lineRule="auto"/>
              <w:ind w:left="-113"/>
              <w:jc w:val="both"/>
              <w:rPr>
                <w:rFonts w:asciiTheme="majorHAnsi" w:hAnsiTheme="majorHAnsi" w:cstheme="majorHAnsi"/>
                <w:kern w:val="16"/>
              </w:rPr>
            </w:pPr>
            <w:r w:rsidRPr="00EE4D93">
              <w:rPr>
                <w:rFonts w:asciiTheme="majorHAnsi" w:hAnsiTheme="majorHAnsi" w:cstheme="majorHAnsi"/>
                <w:kern w:val="16"/>
              </w:rPr>
              <w:t xml:space="preserve">* As cotações devem se referir a contratações realizadas em </w:t>
            </w:r>
            <w:r w:rsidRPr="00EE4D93">
              <w:rPr>
                <w:rFonts w:asciiTheme="majorHAnsi" w:hAnsiTheme="majorHAnsi" w:cstheme="majorHAnsi"/>
                <w:b/>
                <w:bCs/>
                <w:kern w:val="16"/>
              </w:rPr>
              <w:t>até 12 meses</w:t>
            </w:r>
            <w:r w:rsidRPr="00EE4D93">
              <w:rPr>
                <w:rFonts w:asciiTheme="majorHAnsi" w:hAnsiTheme="majorHAnsi" w:cstheme="majorHAnsi"/>
                <w:kern w:val="16"/>
              </w:rPr>
              <w:t xml:space="preserve"> antes da presente pesquisa.</w:t>
            </w:r>
          </w:p>
          <w:p w14:paraId="77676AB2" w14:textId="60E714CB" w:rsidR="006D624A" w:rsidRPr="00EE4D93" w:rsidRDefault="006D624A" w:rsidP="00693D3F">
            <w:pPr>
              <w:spacing w:after="80" w:line="276" w:lineRule="auto"/>
              <w:ind w:left="-113"/>
              <w:jc w:val="both"/>
              <w:rPr>
                <w:rFonts w:asciiTheme="majorHAnsi" w:hAnsiTheme="majorHAnsi" w:cstheme="majorHAnsi"/>
                <w:kern w:val="16"/>
              </w:rPr>
            </w:pPr>
            <w:r w:rsidRPr="00EE4D93">
              <w:rPr>
                <w:rFonts w:asciiTheme="majorHAnsi" w:hAnsiTheme="majorHAnsi" w:cstheme="majorHAnsi"/>
                <w:kern w:val="16"/>
              </w:rPr>
              <w:t xml:space="preserve">** As cotações devem se referir a contratações em execução ou concluídas em </w:t>
            </w:r>
            <w:r w:rsidRPr="00EE4D93">
              <w:rPr>
                <w:rFonts w:asciiTheme="majorHAnsi" w:hAnsiTheme="majorHAnsi" w:cstheme="majorHAnsi"/>
                <w:b/>
                <w:bCs/>
                <w:kern w:val="16"/>
              </w:rPr>
              <w:t>até 12 meses</w:t>
            </w:r>
            <w:r w:rsidRPr="00EE4D93">
              <w:rPr>
                <w:rFonts w:asciiTheme="majorHAnsi" w:hAnsiTheme="majorHAnsi" w:cstheme="majorHAnsi"/>
                <w:kern w:val="16"/>
              </w:rPr>
              <w:t xml:space="preserve"> antes da presente pesquisa, corrigidas monetariamente por índice oficial. Os preços de S</w:t>
            </w:r>
            <w:r w:rsidR="00BE309F">
              <w:rPr>
                <w:rFonts w:asciiTheme="majorHAnsi" w:hAnsiTheme="majorHAnsi" w:cstheme="majorHAnsi"/>
                <w:kern w:val="16"/>
              </w:rPr>
              <w:t xml:space="preserve">istema de </w:t>
            </w:r>
            <w:r w:rsidRPr="00EE4D93">
              <w:rPr>
                <w:rFonts w:asciiTheme="majorHAnsi" w:hAnsiTheme="majorHAnsi" w:cstheme="majorHAnsi"/>
                <w:kern w:val="16"/>
              </w:rPr>
              <w:t>R</w:t>
            </w:r>
            <w:r w:rsidR="00BE309F">
              <w:rPr>
                <w:rFonts w:asciiTheme="majorHAnsi" w:hAnsiTheme="majorHAnsi" w:cstheme="majorHAnsi"/>
                <w:kern w:val="16"/>
              </w:rPr>
              <w:t xml:space="preserve">egistro de </w:t>
            </w:r>
            <w:r w:rsidRPr="00EE4D93">
              <w:rPr>
                <w:rFonts w:asciiTheme="majorHAnsi" w:hAnsiTheme="majorHAnsi" w:cstheme="majorHAnsi"/>
                <w:kern w:val="16"/>
              </w:rPr>
              <w:t>P</w:t>
            </w:r>
            <w:r w:rsidR="00BE309F">
              <w:rPr>
                <w:rFonts w:asciiTheme="majorHAnsi" w:hAnsiTheme="majorHAnsi" w:cstheme="majorHAnsi"/>
                <w:kern w:val="16"/>
              </w:rPr>
              <w:t>reços</w:t>
            </w:r>
            <w:r w:rsidR="006814D4">
              <w:rPr>
                <w:rFonts w:asciiTheme="majorHAnsi" w:hAnsiTheme="majorHAnsi" w:cstheme="majorHAnsi"/>
                <w:kern w:val="16"/>
              </w:rPr>
              <w:t xml:space="preserve"> (SRP)</w:t>
            </w:r>
            <w:r w:rsidRPr="00EE4D93">
              <w:rPr>
                <w:rFonts w:asciiTheme="majorHAnsi" w:hAnsiTheme="majorHAnsi" w:cstheme="majorHAnsi"/>
                <w:kern w:val="16"/>
              </w:rPr>
              <w:t xml:space="preserve"> também podem ser utilizados na cotação, desde que corrigidos monetariamente por índice oficial.</w:t>
            </w:r>
          </w:p>
          <w:p w14:paraId="557529EC" w14:textId="77777777" w:rsidR="006D624A" w:rsidRPr="00EE4D93" w:rsidRDefault="006D624A" w:rsidP="00693D3F">
            <w:pPr>
              <w:spacing w:after="80" w:line="276" w:lineRule="auto"/>
              <w:ind w:left="-113"/>
              <w:jc w:val="both"/>
              <w:rPr>
                <w:rFonts w:asciiTheme="majorHAnsi" w:hAnsiTheme="majorHAnsi" w:cstheme="majorHAnsi"/>
                <w:kern w:val="16"/>
              </w:rPr>
            </w:pPr>
            <w:r w:rsidRPr="00EE4D93">
              <w:rPr>
                <w:rFonts w:asciiTheme="majorHAnsi" w:hAnsiTheme="majorHAnsi" w:cstheme="majorHAnsi"/>
                <w:kern w:val="16"/>
              </w:rPr>
              <w:t xml:space="preserve">*** As cotações devem se referir a notas fiscais emitidas em </w:t>
            </w:r>
            <w:r w:rsidRPr="00EE4D93">
              <w:rPr>
                <w:rFonts w:asciiTheme="majorHAnsi" w:hAnsiTheme="majorHAnsi" w:cstheme="majorHAnsi"/>
                <w:b/>
                <w:bCs/>
                <w:kern w:val="16"/>
              </w:rPr>
              <w:t>até 12 meses</w:t>
            </w:r>
            <w:r w:rsidRPr="00EE4D93">
              <w:rPr>
                <w:rFonts w:asciiTheme="majorHAnsi" w:hAnsiTheme="majorHAnsi" w:cstheme="majorHAnsi"/>
                <w:kern w:val="16"/>
              </w:rPr>
              <w:t xml:space="preserve"> antes da presente pesquisa.</w:t>
            </w:r>
          </w:p>
          <w:p w14:paraId="0AD614EF" w14:textId="5DF4EC5B" w:rsidR="006D624A" w:rsidRPr="00EE4D93" w:rsidRDefault="006D624A" w:rsidP="00693D3F">
            <w:pPr>
              <w:spacing w:after="80" w:line="276" w:lineRule="auto"/>
              <w:ind w:left="-113"/>
              <w:jc w:val="both"/>
              <w:rPr>
                <w:rFonts w:asciiTheme="majorHAnsi" w:hAnsiTheme="majorHAnsi" w:cstheme="majorHAnsi"/>
                <w:kern w:val="16"/>
              </w:rPr>
            </w:pPr>
            <w:r w:rsidRPr="00EE4D93">
              <w:rPr>
                <w:rFonts w:asciiTheme="majorHAnsi" w:hAnsiTheme="majorHAnsi" w:cstheme="majorHAnsi"/>
                <w:kern w:val="16"/>
              </w:rPr>
              <w:t>**** As cotações de sites especializados ou de domínio público devem se referir a preços registrados</w:t>
            </w:r>
            <w:r w:rsidR="00401A30">
              <w:rPr>
                <w:rFonts w:asciiTheme="majorHAnsi" w:hAnsiTheme="majorHAnsi" w:cstheme="majorHAnsi"/>
                <w:kern w:val="16"/>
              </w:rPr>
              <w:t xml:space="preserve"> em</w:t>
            </w:r>
            <w:r w:rsidRPr="00EE4D93">
              <w:rPr>
                <w:rFonts w:asciiTheme="majorHAnsi" w:hAnsiTheme="majorHAnsi" w:cstheme="majorHAnsi"/>
                <w:kern w:val="16"/>
              </w:rPr>
              <w:t xml:space="preserve"> </w:t>
            </w:r>
            <w:r w:rsidRPr="00EE4D93">
              <w:rPr>
                <w:rFonts w:asciiTheme="majorHAnsi" w:hAnsiTheme="majorHAnsi" w:cstheme="majorHAnsi"/>
                <w:b/>
                <w:bCs/>
                <w:kern w:val="16"/>
              </w:rPr>
              <w:t>até</w:t>
            </w:r>
            <w:r w:rsidRPr="00EE4D93">
              <w:rPr>
                <w:rFonts w:asciiTheme="majorHAnsi" w:hAnsiTheme="majorHAnsi" w:cstheme="majorHAnsi"/>
                <w:kern w:val="16"/>
              </w:rPr>
              <w:t> </w:t>
            </w:r>
            <w:r w:rsidRPr="00EE4D93">
              <w:rPr>
                <w:rFonts w:asciiTheme="majorHAnsi" w:hAnsiTheme="majorHAnsi" w:cstheme="majorHAnsi"/>
                <w:b/>
                <w:bCs/>
                <w:kern w:val="16"/>
              </w:rPr>
              <w:t>6 meses</w:t>
            </w:r>
            <w:r w:rsidRPr="00EE4D93">
              <w:rPr>
                <w:rFonts w:asciiTheme="majorHAnsi" w:hAnsiTheme="majorHAnsi" w:cstheme="majorHAnsi"/>
                <w:kern w:val="16"/>
              </w:rPr>
              <w:t xml:space="preserve"> antes da presente pesquisa e deve conter data e hora do acesso. Essa opção compreende tabela de referência aprovada pelo Poder Executivo </w:t>
            </w:r>
            <w:r w:rsidR="00BE309F">
              <w:rPr>
                <w:rFonts w:asciiTheme="majorHAnsi" w:hAnsiTheme="majorHAnsi" w:cstheme="majorHAnsi"/>
                <w:kern w:val="16"/>
              </w:rPr>
              <w:t>e</w:t>
            </w:r>
            <w:r w:rsidRPr="00EE4D93">
              <w:rPr>
                <w:rFonts w:asciiTheme="majorHAnsi" w:hAnsiTheme="majorHAnsi" w:cstheme="majorHAnsi"/>
                <w:kern w:val="16"/>
              </w:rPr>
              <w:t>stadual.</w:t>
            </w:r>
          </w:p>
          <w:p w14:paraId="51EDD244" w14:textId="77777777" w:rsidR="006D624A" w:rsidRDefault="006D624A" w:rsidP="00693D3F">
            <w:pPr>
              <w:spacing w:line="276" w:lineRule="auto"/>
              <w:ind w:left="-113"/>
              <w:jc w:val="both"/>
              <w:rPr>
                <w:rFonts w:cstheme="minorHAnsi"/>
                <w:kern w:val="16"/>
              </w:rPr>
            </w:pPr>
            <w:r w:rsidRPr="00EE4D93">
              <w:rPr>
                <w:rFonts w:asciiTheme="majorHAnsi" w:hAnsiTheme="majorHAnsi" w:cstheme="majorHAnsi"/>
                <w:kern w:val="16"/>
              </w:rPr>
              <w:lastRenderedPageBreak/>
              <w:t>***** Deve-se justificar a utilização dessa base de pesquisa e o motiv</w:t>
            </w:r>
            <w:bookmarkStart w:id="2" w:name="_GoBack"/>
            <w:bookmarkEnd w:id="2"/>
            <w:r w:rsidRPr="00EE4D93">
              <w:rPr>
                <w:rFonts w:asciiTheme="majorHAnsi" w:hAnsiTheme="majorHAnsi" w:cstheme="majorHAnsi"/>
                <w:kern w:val="16"/>
              </w:rPr>
              <w:t>o da escolha dos fornecedores consultados.</w:t>
            </w:r>
            <w:r>
              <w:rPr>
                <w:rFonts w:asciiTheme="majorHAnsi" w:hAnsiTheme="majorHAnsi" w:cstheme="majorHAnsi"/>
                <w:kern w:val="16"/>
              </w:rPr>
              <w:t xml:space="preserve"> A motivação é necessária porque essa fonte de preço é excepcional, devendo ser dada preferência às outras fontes.</w:t>
            </w:r>
          </w:p>
        </w:tc>
      </w:tr>
      <w:tr w:rsidR="006D624A" w14:paraId="1E6AF813" w14:textId="77777777" w:rsidTr="007701C4">
        <w:trPr>
          <w:trHeight w:val="218"/>
        </w:trPr>
        <w:tc>
          <w:tcPr>
            <w:tcW w:w="10485" w:type="dxa"/>
            <w:gridSpan w:val="20"/>
            <w:tcBorders>
              <w:top w:val="nil"/>
            </w:tcBorders>
            <w:shd w:val="clear" w:color="auto" w:fill="0F4C81"/>
            <w:vAlign w:val="center"/>
          </w:tcPr>
          <w:p w14:paraId="736FADC9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  <w:lastRenderedPageBreak/>
              <w:t>METODOLOGIA DA ESTIMATIVA DE PREÇO</w:t>
            </w:r>
          </w:p>
        </w:tc>
      </w:tr>
      <w:tr w:rsidR="006D624A" w:rsidRPr="00F67356" w14:paraId="7DC86742" w14:textId="77777777" w:rsidTr="007701C4">
        <w:trPr>
          <w:trHeight w:val="218"/>
        </w:trPr>
        <w:tc>
          <w:tcPr>
            <w:tcW w:w="350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BBB4B7" w14:textId="77777777" w:rsidR="006D624A" w:rsidRDefault="00614037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sdt>
              <w:sdtPr>
                <w:rPr>
                  <w:rFonts w:cstheme="minorHAnsi"/>
                  <w:kern w:val="16"/>
                </w:rPr>
                <w:id w:val="-11197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4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6D624A">
              <w:rPr>
                <w:rFonts w:cstheme="minorHAnsi"/>
                <w:kern w:val="16"/>
              </w:rPr>
              <w:t xml:space="preserve"> Menor preço.</w:t>
            </w:r>
          </w:p>
          <w:p w14:paraId="241092B8" w14:textId="77777777" w:rsidR="006D624A" w:rsidRPr="00C9344A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kern w:val="16"/>
              </w:rPr>
            </w:pPr>
            <w:r w:rsidRPr="00C9344A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Mercado restrito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D96633" w14:textId="77777777" w:rsidR="006D624A" w:rsidRDefault="00614037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sdt>
              <w:sdtPr>
                <w:rPr>
                  <w:rFonts w:cstheme="minorHAnsi"/>
                  <w:kern w:val="16"/>
                </w:rPr>
                <w:id w:val="-608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4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6D624A">
              <w:rPr>
                <w:rFonts w:cstheme="minorHAnsi"/>
                <w:kern w:val="16"/>
              </w:rPr>
              <w:t xml:space="preserve"> Média.</w:t>
            </w:r>
          </w:p>
          <w:p w14:paraId="713285B2" w14:textId="77777777" w:rsidR="006D624A" w:rsidRPr="00C9344A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kern w:val="16"/>
              </w:rPr>
            </w:pPr>
            <w:r w:rsidRPr="00C9344A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Preços semelhantes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FEF55" w14:textId="77777777" w:rsidR="006D624A" w:rsidRDefault="00614037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sdt>
              <w:sdtPr>
                <w:rPr>
                  <w:rFonts w:cstheme="minorHAnsi"/>
                  <w:kern w:val="16"/>
                </w:rPr>
                <w:id w:val="-18621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4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6D624A">
              <w:rPr>
                <w:rFonts w:cstheme="minorHAnsi"/>
                <w:kern w:val="16"/>
              </w:rPr>
              <w:t xml:space="preserve"> Mediana.</w:t>
            </w:r>
          </w:p>
          <w:p w14:paraId="41CD587C" w14:textId="77777777" w:rsidR="006D624A" w:rsidRPr="00C9344A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kern w:val="16"/>
              </w:rPr>
            </w:pPr>
            <w:r w:rsidRPr="00C9344A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Preços com grande variação</w:t>
            </w:r>
          </w:p>
        </w:tc>
      </w:tr>
      <w:tr w:rsidR="006D624A" w14:paraId="65DFFDA1" w14:textId="77777777" w:rsidTr="007701C4">
        <w:trPr>
          <w:trHeight w:val="70"/>
        </w:trPr>
        <w:tc>
          <w:tcPr>
            <w:tcW w:w="10485" w:type="dxa"/>
            <w:gridSpan w:val="20"/>
            <w:tcBorders>
              <w:top w:val="single" w:sz="4" w:space="0" w:color="auto"/>
            </w:tcBorders>
            <w:shd w:val="clear" w:color="auto" w:fill="0F4C81"/>
            <w:vAlign w:val="center"/>
          </w:tcPr>
          <w:p w14:paraId="0C2E437E" w14:textId="77777777" w:rsidR="006D624A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pacing w:val="8"/>
                <w:kern w:val="16"/>
              </w:rPr>
              <w:t>RESULTADO DA PESQUISA</w:t>
            </w:r>
          </w:p>
        </w:tc>
      </w:tr>
      <w:tr w:rsidR="006D624A" w:rsidRPr="002151D6" w14:paraId="7A0787E4" w14:textId="77777777" w:rsidTr="007701C4">
        <w:trPr>
          <w:trHeight w:val="405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1206EB" w14:textId="77777777" w:rsidR="006D624A" w:rsidRPr="002C6E60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2C6E60">
              <w:rPr>
                <w:rFonts w:cstheme="minorHAnsi"/>
                <w:b/>
                <w:bCs/>
                <w:kern w:val="16"/>
              </w:rPr>
              <w:t>Item</w:t>
            </w:r>
          </w:p>
        </w:tc>
        <w:tc>
          <w:tcPr>
            <w:tcW w:w="9781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7A041C3" w14:textId="77777777" w:rsidR="006D624A" w:rsidRPr="00E82EB2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E82EB2">
              <w:rPr>
                <w:rFonts w:cstheme="minorHAnsi"/>
                <w:b/>
                <w:bCs/>
                <w:kern w:val="16"/>
              </w:rPr>
              <w:t>Preços</w:t>
            </w:r>
            <w:r>
              <w:rPr>
                <w:rFonts w:cstheme="minorHAnsi"/>
                <w:b/>
                <w:bCs/>
                <w:kern w:val="16"/>
              </w:rPr>
              <w:t xml:space="preserve"> Encontrados</w:t>
            </w:r>
          </w:p>
        </w:tc>
      </w:tr>
      <w:tr w:rsidR="006D624A" w:rsidRPr="002151D6" w14:paraId="40FD2A83" w14:textId="77777777" w:rsidTr="007701C4">
        <w:trPr>
          <w:trHeight w:val="21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0DF51C8F" w14:textId="77777777" w:rsidR="006D624A" w:rsidRPr="00776F78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1</w:t>
            </w:r>
          </w:p>
        </w:tc>
        <w:tc>
          <w:tcPr>
            <w:tcW w:w="16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554EA1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61E33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6EB5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0E9F9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CD596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AADD6C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</w:tr>
      <w:tr w:rsidR="006D624A" w:rsidRPr="002151D6" w14:paraId="240EED6B" w14:textId="77777777" w:rsidTr="007701C4">
        <w:trPr>
          <w:trHeight w:val="7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4B8DC" w14:textId="77777777" w:rsidR="006D624A" w:rsidRPr="00776F78" w:rsidRDefault="006D624A" w:rsidP="00693D3F">
            <w:pPr>
              <w:spacing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C449E86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proofErr w:type="spellStart"/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Simas</w:t>
            </w:r>
            <w:proofErr w:type="spellEnd"/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242E9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PNCP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DC262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Contratação </w:t>
            </w:r>
            <w:r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Similar 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6E5FE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Contratação </w:t>
            </w:r>
            <w:r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Similar 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22A8D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proofErr w:type="spellStart"/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NFe</w:t>
            </w:r>
            <w:proofErr w:type="spellEnd"/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F373592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Site </w:t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  <w:t>Especializado</w:t>
            </w:r>
          </w:p>
        </w:tc>
      </w:tr>
      <w:tr w:rsidR="006D624A" w:rsidRPr="002151D6" w14:paraId="322CC5F3" w14:textId="77777777" w:rsidTr="007701C4">
        <w:trPr>
          <w:trHeight w:val="7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6BB6F15E" w14:textId="77777777" w:rsidR="006D624A" w:rsidRPr="00776F78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5698A2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A77DC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451A2D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9EF5C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09369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93E7B4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</w:tr>
      <w:tr w:rsidR="006D624A" w:rsidRPr="00E82EB2" w14:paraId="5193A4B5" w14:textId="77777777" w:rsidTr="007701C4">
        <w:trPr>
          <w:trHeight w:val="7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2C1C8" w14:textId="77777777" w:rsidR="006D624A" w:rsidRPr="00776F78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6C112F0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proofErr w:type="spellStart"/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Simas</w:t>
            </w:r>
            <w:proofErr w:type="spellEnd"/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04FA4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PNCP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00E0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Contratação </w:t>
            </w:r>
            <w:r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Similar 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A50FE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Contratação </w:t>
            </w:r>
            <w:r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Similar 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1DBEB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proofErr w:type="spellStart"/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NFe</w:t>
            </w:r>
            <w:proofErr w:type="spellEnd"/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A1E9054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Site </w:t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  <w:t>Especializado</w:t>
            </w:r>
          </w:p>
        </w:tc>
      </w:tr>
      <w:tr w:rsidR="006D624A" w:rsidRPr="002151D6" w14:paraId="2CFF4A42" w14:textId="77777777" w:rsidTr="007701C4">
        <w:trPr>
          <w:trHeight w:val="21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28228474" w14:textId="77777777" w:rsidR="006D624A" w:rsidRPr="00776F78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4021AB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587A8E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6286D4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B6CC6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E8C823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52C93F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</w:tr>
      <w:tr w:rsidR="006D624A" w:rsidRPr="00E82EB2" w14:paraId="5F53BB0C" w14:textId="77777777" w:rsidTr="007701C4">
        <w:trPr>
          <w:trHeight w:val="21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08DAF" w14:textId="77777777" w:rsidR="006D624A" w:rsidRPr="00776F78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3D845E5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proofErr w:type="spellStart"/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Simas</w:t>
            </w:r>
            <w:proofErr w:type="spellEnd"/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E3B6F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PNCP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AD19C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Contratação </w:t>
            </w:r>
            <w:r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Similar 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84808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Contratação </w:t>
            </w:r>
            <w:r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Similar 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02636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proofErr w:type="spellStart"/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NFe</w:t>
            </w:r>
            <w:proofErr w:type="spellEnd"/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406AE27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Site </w:t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  <w:t>Especializado</w:t>
            </w:r>
          </w:p>
        </w:tc>
      </w:tr>
      <w:tr w:rsidR="006D624A" w:rsidRPr="002151D6" w14:paraId="7A88C6FB" w14:textId="77777777" w:rsidTr="007701C4">
        <w:trPr>
          <w:trHeight w:val="210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2A3BB3FF" w14:textId="77777777" w:rsidR="006D624A" w:rsidRPr="00776F78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75020C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DC59FA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4C0EF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A66FE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DF3C4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AD89B4" w14:textId="77777777" w:rsidR="006D624A" w:rsidRPr="002151D6" w:rsidRDefault="006D624A" w:rsidP="00693D3F">
            <w:pPr>
              <w:spacing w:before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</w:tr>
      <w:tr w:rsidR="006D624A" w:rsidRPr="00E82EB2" w14:paraId="40E2325D" w14:textId="77777777" w:rsidTr="007701C4">
        <w:trPr>
          <w:trHeight w:val="21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6907B" w14:textId="77777777" w:rsidR="006D624A" w:rsidRDefault="006D624A" w:rsidP="00693D3F">
            <w:pPr>
              <w:spacing w:after="80" w:line="276" w:lineRule="auto"/>
              <w:jc w:val="center"/>
              <w:rPr>
                <w:rFonts w:cstheme="minorHAnsi"/>
                <w:kern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A219DEA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proofErr w:type="spellStart"/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Simas</w:t>
            </w:r>
            <w:proofErr w:type="spellEnd"/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4151E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PNCP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AE415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Contratação </w:t>
            </w:r>
            <w:r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Similar 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CDEB6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Contratação </w:t>
            </w:r>
            <w:r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Similar 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8A0DF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proofErr w:type="spellStart"/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>NFe</w:t>
            </w:r>
            <w:proofErr w:type="spellEnd"/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EF039B1" w14:textId="77777777" w:rsidR="006D624A" w:rsidRPr="00E82EB2" w:rsidRDefault="006D624A" w:rsidP="00693D3F">
            <w:pPr>
              <w:spacing w:after="80" w:line="276" w:lineRule="auto"/>
              <w:jc w:val="center"/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</w:pP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t xml:space="preserve">Site </w:t>
            </w:r>
            <w:r w:rsidRPr="00E82EB2">
              <w:rPr>
                <w:rFonts w:asciiTheme="majorHAnsi" w:hAnsiTheme="majorHAnsi" w:cstheme="majorHAnsi"/>
                <w:i/>
                <w:iCs/>
                <w:kern w:val="16"/>
                <w:sz w:val="22"/>
                <w:szCs w:val="22"/>
              </w:rPr>
              <w:br/>
              <w:t>Especializado</w:t>
            </w:r>
          </w:p>
        </w:tc>
      </w:tr>
      <w:tr w:rsidR="006D624A" w:rsidRPr="00B10979" w14:paraId="3EF126FF" w14:textId="77777777" w:rsidTr="00770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B2E550" w14:textId="77777777" w:rsidR="006D624A" w:rsidRPr="00B10979" w:rsidRDefault="006D624A" w:rsidP="00693D3F"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  <w:t>Houve descarte de preço</w:t>
            </w:r>
            <w:r w:rsidRPr="00B10979"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  <w:t>?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140B80" w14:textId="77777777" w:rsidR="006D624A" w:rsidRPr="00B10979" w:rsidRDefault="00614037" w:rsidP="00693D3F"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sdt>
              <w:sdtPr>
                <w:rPr>
                  <w:rFonts w:cstheme="minorHAnsi"/>
                  <w:kern w:val="16"/>
                </w:rPr>
                <w:id w:val="-106972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4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6D624A" w:rsidRPr="00B10979">
              <w:rPr>
                <w:rFonts w:cstheme="minorHAnsi"/>
                <w:kern w:val="16"/>
              </w:rPr>
              <w:t xml:space="preserve"> Sim.</w:t>
            </w:r>
          </w:p>
        </w:tc>
        <w:tc>
          <w:tcPr>
            <w:tcW w:w="7363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9F461" w14:textId="77777777" w:rsidR="006D624A" w:rsidRPr="00B10979" w:rsidRDefault="006D624A" w:rsidP="00693D3F"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r w:rsidRPr="00E82EB2">
              <w:rPr>
                <w:rFonts w:cstheme="minorHAnsi"/>
                <w:b/>
                <w:bCs/>
                <w:kern w:val="16"/>
              </w:rPr>
              <w:t>Justificativa</w:t>
            </w:r>
            <w:r>
              <w:rPr>
                <w:rFonts w:cstheme="minorHAnsi"/>
                <w:kern w:val="16"/>
              </w:rPr>
              <w:t xml:space="preserve">: </w:t>
            </w:r>
            <w:r w:rsidRPr="00E82EB2">
              <w:rPr>
                <w:rFonts w:cstheme="minorHAnsi"/>
                <w:i/>
                <w:iCs/>
                <w:kern w:val="16"/>
              </w:rPr>
              <w:t xml:space="preserve">(Indicar </w:t>
            </w:r>
            <w:r>
              <w:rPr>
                <w:rFonts w:cstheme="minorHAnsi"/>
                <w:i/>
                <w:iCs/>
                <w:kern w:val="16"/>
              </w:rPr>
              <w:t xml:space="preserve">qual preço foi desconsiderado por ocasião do cálculo do preço de mercado e </w:t>
            </w:r>
            <w:r w:rsidRPr="00E82EB2">
              <w:rPr>
                <w:rFonts w:cstheme="minorHAnsi"/>
                <w:i/>
                <w:iCs/>
                <w:kern w:val="16"/>
              </w:rPr>
              <w:t>o motivo)</w:t>
            </w:r>
            <w:r>
              <w:rPr>
                <w:rFonts w:cstheme="minorHAnsi"/>
                <w:kern w:val="16"/>
              </w:rPr>
              <w:t>.</w:t>
            </w:r>
          </w:p>
        </w:tc>
      </w:tr>
      <w:tr w:rsidR="006D624A" w:rsidRPr="00B10979" w14:paraId="20E3755F" w14:textId="77777777" w:rsidTr="00770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71E4D8" w14:textId="77777777" w:rsidR="006D624A" w:rsidRDefault="006D624A" w:rsidP="00693D3F"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</w:pPr>
          </w:p>
        </w:tc>
        <w:tc>
          <w:tcPr>
            <w:tcW w:w="83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514FF" w14:textId="77777777" w:rsidR="006D624A" w:rsidRDefault="00614037" w:rsidP="00693D3F">
            <w:pPr>
              <w:spacing w:before="80" w:after="80" w:line="276" w:lineRule="auto"/>
              <w:jc w:val="both"/>
              <w:rPr>
                <w:rFonts w:cstheme="minorHAnsi"/>
                <w:kern w:val="16"/>
              </w:rPr>
            </w:pPr>
            <w:sdt>
              <w:sdtPr>
                <w:rPr>
                  <w:rFonts w:cstheme="minorHAnsi"/>
                  <w:kern w:val="16"/>
                </w:rPr>
                <w:id w:val="11476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4A">
                  <w:rPr>
                    <w:rFonts w:ascii="MS Gothic" w:eastAsia="MS Gothic" w:hAnsi="MS Gothic" w:cstheme="minorHAnsi" w:hint="eastAsia"/>
                    <w:kern w:val="16"/>
                  </w:rPr>
                  <w:t>☐</w:t>
                </w:r>
              </w:sdtContent>
            </w:sdt>
            <w:r w:rsidR="006D624A" w:rsidRPr="00B10979">
              <w:rPr>
                <w:rFonts w:cstheme="minorHAnsi"/>
                <w:kern w:val="16"/>
              </w:rPr>
              <w:t xml:space="preserve"> Não.</w:t>
            </w:r>
          </w:p>
        </w:tc>
      </w:tr>
      <w:tr w:rsidR="006D624A" w:rsidRPr="00B10979" w14:paraId="445A281D" w14:textId="77777777" w:rsidTr="00770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2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A8538" w14:textId="77777777" w:rsidR="006D624A" w:rsidRPr="00B10979" w:rsidRDefault="006D624A" w:rsidP="0041257B">
            <w:pPr>
              <w:keepNext/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</w:pP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  <w:t>Preço estimado</w:t>
            </w:r>
            <w:r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  <w:br/>
              <w:t>de mercado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7588AB" w14:textId="77777777" w:rsidR="006D624A" w:rsidRPr="005D6797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5D6797">
              <w:rPr>
                <w:rFonts w:cstheme="minorHAnsi"/>
                <w:b/>
                <w:bCs/>
                <w:kern w:val="16"/>
              </w:rPr>
              <w:t>Item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08BB00" w14:textId="77777777" w:rsidR="006D624A" w:rsidRPr="005D6797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>
              <w:rPr>
                <w:rFonts w:cstheme="minorHAnsi"/>
                <w:b/>
                <w:bCs/>
                <w:kern w:val="16"/>
              </w:rPr>
              <w:t>Estimativa</w:t>
            </w:r>
            <w:r>
              <w:rPr>
                <w:rFonts w:cstheme="minorHAnsi"/>
                <w:b/>
                <w:bCs/>
                <w:kern w:val="16"/>
              </w:rPr>
              <w:br/>
              <w:t>Unitária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FAAF4B" w14:textId="77777777" w:rsidR="006D624A" w:rsidRPr="005D6797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proofErr w:type="spellStart"/>
            <w:r>
              <w:rPr>
                <w:rFonts w:cstheme="minorHAnsi"/>
                <w:b/>
                <w:bCs/>
                <w:kern w:val="16"/>
              </w:rPr>
              <w:t>Qtd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238961" w14:textId="77777777" w:rsidR="006D624A" w:rsidRPr="005D6797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>
              <w:rPr>
                <w:rFonts w:cstheme="minorHAnsi"/>
                <w:b/>
                <w:bCs/>
                <w:kern w:val="16"/>
              </w:rPr>
              <w:t>Total</w:t>
            </w:r>
          </w:p>
        </w:tc>
      </w:tr>
      <w:tr w:rsidR="006D624A" w:rsidRPr="00B10979" w14:paraId="74EC70D2" w14:textId="77777777" w:rsidTr="00770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2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1C8D6" w14:textId="77777777" w:rsidR="006D624A" w:rsidRDefault="006D624A" w:rsidP="0041257B">
            <w:pPr>
              <w:keepNext/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28D97" w14:textId="77777777" w:rsidR="006D624A" w:rsidRPr="00776F78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1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E9726" w14:textId="77777777" w:rsidR="006D624A" w:rsidRPr="00B10979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9569B" w14:textId="77777777" w:rsidR="006D624A" w:rsidRPr="00B10979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754A" w14:textId="77777777" w:rsidR="006D624A" w:rsidRPr="00776F78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R$ 0,00</w:t>
            </w:r>
          </w:p>
        </w:tc>
      </w:tr>
      <w:tr w:rsidR="006D624A" w:rsidRPr="00B10979" w14:paraId="5942F3FA" w14:textId="77777777" w:rsidTr="00770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2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196F" w14:textId="77777777" w:rsidR="006D624A" w:rsidRDefault="006D624A" w:rsidP="0041257B">
            <w:pPr>
              <w:keepNext/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97596" w14:textId="77777777" w:rsidR="006D624A" w:rsidRPr="00776F78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2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0F986" w14:textId="77777777" w:rsidR="006D624A" w:rsidRPr="00B10979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1513D" w14:textId="77777777" w:rsidR="006D624A" w:rsidRPr="00B10979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6568C" w14:textId="77777777" w:rsidR="006D624A" w:rsidRPr="00776F78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R$ 0,00</w:t>
            </w:r>
          </w:p>
        </w:tc>
      </w:tr>
      <w:tr w:rsidR="006D624A" w:rsidRPr="00B10979" w14:paraId="21A0EAFD" w14:textId="77777777" w:rsidTr="00770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2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6A3B8" w14:textId="77777777" w:rsidR="006D624A" w:rsidRDefault="006D624A" w:rsidP="0041257B">
            <w:pPr>
              <w:keepNext/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3CB3F" w14:textId="77777777" w:rsidR="006D624A" w:rsidRPr="00776F78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3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8FE0B" w14:textId="77777777" w:rsidR="006D624A" w:rsidRPr="00B10979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8A6A" w14:textId="77777777" w:rsidR="006D624A" w:rsidRPr="00B10979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8FAF8" w14:textId="77777777" w:rsidR="006D624A" w:rsidRPr="00776F78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R$ 0,00</w:t>
            </w:r>
          </w:p>
        </w:tc>
      </w:tr>
      <w:tr w:rsidR="006D624A" w:rsidRPr="00B10979" w14:paraId="554C07FD" w14:textId="77777777" w:rsidTr="00770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2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BF28" w14:textId="77777777" w:rsidR="006D624A" w:rsidRDefault="006D624A" w:rsidP="0041257B">
            <w:pPr>
              <w:keepNext/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933CD" w14:textId="77777777" w:rsidR="006D624A" w:rsidRPr="00776F78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4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52A3F" w14:textId="77777777" w:rsidR="006D624A" w:rsidRPr="00B10979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R$ 0,00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28682" w14:textId="77777777" w:rsidR="006D624A" w:rsidRPr="00B10979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kern w:val="16"/>
              </w:rPr>
            </w:pPr>
            <w:r>
              <w:rPr>
                <w:rFonts w:cstheme="minorHAnsi"/>
                <w:kern w:val="16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EF7FA" w14:textId="77777777" w:rsidR="006D624A" w:rsidRPr="00776F78" w:rsidRDefault="006D624A" w:rsidP="0041257B">
            <w:pPr>
              <w:keepNext/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R$ 0,00</w:t>
            </w:r>
          </w:p>
        </w:tc>
      </w:tr>
      <w:tr w:rsidR="006D624A" w:rsidRPr="00B10979" w14:paraId="38F19997" w14:textId="77777777" w:rsidTr="00770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2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B4A67" w14:textId="77777777" w:rsidR="006D624A" w:rsidRDefault="006D624A" w:rsidP="00693D3F">
            <w:pPr>
              <w:spacing w:before="80" w:after="80" w:line="276" w:lineRule="auto"/>
              <w:jc w:val="right"/>
              <w:rPr>
                <w:rFonts w:ascii="Segoe UI" w:hAnsi="Segoe UI" w:cs="Segoe UI"/>
                <w:b/>
                <w:bCs/>
                <w:smallCaps/>
                <w:spacing w:val="12"/>
                <w:kern w:val="16"/>
              </w:rPr>
            </w:pP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C81"/>
            <w:vAlign w:val="center"/>
          </w:tcPr>
          <w:p w14:paraId="57C234EC" w14:textId="77777777" w:rsidR="006D624A" w:rsidRPr="005D6797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5D6797">
              <w:rPr>
                <w:rFonts w:cstheme="minorHAnsi"/>
                <w:b/>
                <w:bCs/>
                <w:color w:val="FFFFFF" w:themeColor="background1"/>
                <w:kern w:val="16"/>
              </w:rPr>
              <w:t>TOTAL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7523F7" w14:textId="77777777" w:rsidR="006D624A" w:rsidRPr="00776F78" w:rsidRDefault="006D624A" w:rsidP="00693D3F">
            <w:pPr>
              <w:spacing w:before="80" w:after="80" w:line="276" w:lineRule="auto"/>
              <w:jc w:val="center"/>
              <w:rPr>
                <w:rFonts w:cstheme="minorHAnsi"/>
                <w:b/>
                <w:bCs/>
                <w:kern w:val="16"/>
              </w:rPr>
            </w:pPr>
            <w:r w:rsidRPr="00776F78">
              <w:rPr>
                <w:rFonts w:cstheme="minorHAnsi"/>
                <w:b/>
                <w:bCs/>
                <w:kern w:val="16"/>
              </w:rPr>
              <w:t>R$ 0,00</w:t>
            </w:r>
          </w:p>
        </w:tc>
      </w:tr>
    </w:tbl>
    <w:p w14:paraId="279E0E0C" w14:textId="13E31DC8" w:rsidR="006D624A" w:rsidRPr="00B10979" w:rsidRDefault="006D624A" w:rsidP="006D624A">
      <w:pPr>
        <w:keepNext/>
        <w:spacing w:before="200" w:after="200" w:line="276" w:lineRule="auto"/>
        <w:jc w:val="center"/>
        <w:rPr>
          <w:rFonts w:ascii="Segoe UI" w:hAnsi="Segoe UI" w:cs="Segoe UI"/>
          <w:kern w:val="16"/>
          <w14:ligatures w14:val="all"/>
        </w:rPr>
      </w:pPr>
      <w:r w:rsidRPr="00B10979">
        <w:rPr>
          <w:rFonts w:ascii="Segoe UI" w:hAnsi="Segoe UI" w:cs="Segoe UI"/>
          <w:kern w:val="16"/>
          <w14:ligatures w14:val="all"/>
        </w:rPr>
        <w:lastRenderedPageBreak/>
        <w:t>Cidade (</w:t>
      </w:r>
      <w:r>
        <w:rPr>
          <w:rFonts w:ascii="Segoe UI" w:hAnsi="Segoe UI" w:cs="Segoe UI"/>
          <w:kern w:val="16"/>
          <w14:ligatures w14:val="all"/>
        </w:rPr>
        <w:t>PA</w:t>
      </w:r>
      <w:r w:rsidRPr="00B10979">
        <w:rPr>
          <w:rFonts w:ascii="Segoe UI" w:hAnsi="Segoe UI" w:cs="Segoe UI"/>
          <w:kern w:val="16"/>
          <w14:ligatures w14:val="all"/>
        </w:rPr>
        <w:t xml:space="preserve">), </w:t>
      </w:r>
      <w:r>
        <w:rPr>
          <w:rFonts w:ascii="Segoe UI" w:hAnsi="Segoe UI" w:cs="Segoe UI"/>
          <w:kern w:val="16"/>
          <w14:ligatures w14:val="all"/>
        </w:rPr>
        <w:fldChar w:fldCharType="begin"/>
      </w:r>
      <w:r>
        <w:rPr>
          <w:rFonts w:ascii="Segoe UI" w:hAnsi="Segoe UI" w:cs="Segoe UI"/>
          <w:kern w:val="16"/>
          <w14:ligatures w14:val="all"/>
        </w:rPr>
        <w:instrText xml:space="preserve"> TIME \@ "d' de 'MMMM' de 'yyyy" </w:instrText>
      </w:r>
      <w:r>
        <w:rPr>
          <w:rFonts w:ascii="Segoe UI" w:hAnsi="Segoe UI" w:cs="Segoe UI"/>
          <w:kern w:val="16"/>
          <w14:ligatures w14:val="all"/>
        </w:rPr>
        <w:fldChar w:fldCharType="separate"/>
      </w:r>
      <w:r w:rsidR="00614037">
        <w:rPr>
          <w:rFonts w:ascii="Segoe UI" w:hAnsi="Segoe UI" w:cs="Segoe UI"/>
          <w:noProof/>
          <w:kern w:val="16"/>
          <w14:ligatures w14:val="all"/>
        </w:rPr>
        <w:t>22 de janeiro de 2023</w:t>
      </w:r>
      <w:r>
        <w:rPr>
          <w:rFonts w:ascii="Segoe UI" w:hAnsi="Segoe UI" w:cs="Segoe UI"/>
          <w:kern w:val="16"/>
          <w14:ligatures w14:val="all"/>
        </w:rPr>
        <w:fldChar w:fldCharType="end"/>
      </w:r>
      <w:r w:rsidR="00533070">
        <w:rPr>
          <w:rFonts w:ascii="Segoe UI" w:hAnsi="Segoe UI" w:cs="Segoe UI"/>
          <w:kern w:val="16"/>
          <w14:ligatures w14:val="all"/>
        </w:rPr>
        <w:t>.</w:t>
      </w:r>
    </w:p>
    <w:p w14:paraId="758DB42E" w14:textId="77777777" w:rsidR="006D624A" w:rsidRPr="00B10979" w:rsidRDefault="006D624A" w:rsidP="006D624A">
      <w:pPr>
        <w:spacing w:line="276" w:lineRule="auto"/>
        <w:jc w:val="center"/>
        <w:rPr>
          <w:rFonts w:ascii="Segoe UI" w:hAnsi="Segoe UI" w:cs="Segoe UI"/>
          <w:kern w:val="16"/>
          <w14:ligatures w14:val="all"/>
        </w:rPr>
      </w:pPr>
      <w:r w:rsidRPr="00B10979">
        <w:rPr>
          <w:rFonts w:ascii="Segoe UI" w:hAnsi="Segoe UI" w:cs="Segoe UI"/>
          <w:kern w:val="16"/>
          <w14:ligatures w14:val="all"/>
        </w:rPr>
        <w:t>(</w:t>
      </w:r>
      <w:proofErr w:type="gramStart"/>
      <w:r w:rsidRPr="00B10979">
        <w:rPr>
          <w:rFonts w:ascii="Segoe UI" w:hAnsi="Segoe UI" w:cs="Segoe UI"/>
          <w:i/>
          <w:iCs/>
          <w:kern w:val="16"/>
          <w14:ligatures w14:val="all"/>
        </w:rPr>
        <w:t>assinatura</w:t>
      </w:r>
      <w:proofErr w:type="gramEnd"/>
      <w:r w:rsidRPr="00B10979">
        <w:rPr>
          <w:rFonts w:ascii="Segoe UI" w:hAnsi="Segoe UI" w:cs="Segoe UI"/>
          <w:kern w:val="16"/>
          <w14:ligatures w14:val="all"/>
        </w:rPr>
        <w:t>)</w:t>
      </w:r>
    </w:p>
    <w:p w14:paraId="58463009" w14:textId="77777777" w:rsidR="006D624A" w:rsidRPr="00B10979" w:rsidRDefault="006D624A" w:rsidP="006D624A">
      <w:pPr>
        <w:spacing w:line="276" w:lineRule="auto"/>
        <w:jc w:val="center"/>
        <w:rPr>
          <w:rFonts w:ascii="Segoe UI" w:hAnsi="Segoe UI" w:cs="Segoe UI"/>
          <w:b/>
          <w:bCs/>
          <w:smallCaps/>
          <w:spacing w:val="12"/>
          <w:kern w:val="16"/>
          <w14:ligatures w14:val="all"/>
        </w:rPr>
      </w:pPr>
      <w:r w:rsidRPr="00B10979">
        <w:rPr>
          <w:rFonts w:ascii="Segoe UI" w:hAnsi="Segoe UI" w:cs="Segoe UI"/>
          <w:b/>
          <w:bCs/>
          <w:smallCaps/>
          <w:spacing w:val="12"/>
          <w:kern w:val="16"/>
          <w14:ligatures w14:val="all"/>
        </w:rPr>
        <w:t>Nome do Servidor</w:t>
      </w:r>
    </w:p>
    <w:p w14:paraId="0FA23E75" w14:textId="26224227" w:rsidR="00A22644" w:rsidRPr="00CD4590" w:rsidRDefault="006D624A" w:rsidP="00D82D2E">
      <w:pPr>
        <w:spacing w:after="80" w:line="276" w:lineRule="auto"/>
        <w:jc w:val="center"/>
        <w:rPr>
          <w:rFonts w:ascii="Segoe UI" w:hAnsi="Segoe UI" w:cs="Segoe UI"/>
          <w:kern w:val="16"/>
          <w14:ligatures w14:val="all"/>
        </w:rPr>
      </w:pPr>
      <w:r w:rsidRPr="00B10979">
        <w:rPr>
          <w:rFonts w:ascii="Segoe UI" w:hAnsi="Segoe UI" w:cs="Segoe UI"/>
          <w:kern w:val="16"/>
          <w14:ligatures w14:val="all"/>
        </w:rPr>
        <w:t>Cargo e matrícula</w:t>
      </w:r>
    </w:p>
    <w:sectPr w:rsidR="00A22644" w:rsidRPr="00CD4590" w:rsidSect="00D82D2E">
      <w:headerReference w:type="default" r:id="rId11"/>
      <w:headerReference w:type="first" r:id="rId12"/>
      <w:pgSz w:w="11900" w:h="16840" w:code="9"/>
      <w:pgMar w:top="1701" w:right="709" w:bottom="1134" w:left="709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0AA0B" w14:textId="77777777" w:rsidR="00E21983" w:rsidRDefault="00E21983" w:rsidP="00496DED">
      <w:r>
        <w:separator/>
      </w:r>
    </w:p>
  </w:endnote>
  <w:endnote w:type="continuationSeparator" w:id="0">
    <w:p w14:paraId="07F22B4C" w14:textId="77777777" w:rsidR="00E21983" w:rsidRDefault="00E21983" w:rsidP="0049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ranq eco sans">
    <w:charset w:val="00"/>
    <w:family w:val="swiss"/>
    <w:pitch w:val="variable"/>
    <w:sig w:usb0="800000AF" w:usb1="1000204A" w:usb2="00000000" w:usb3="00000000" w:csb0="00000001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 Light">
    <w:altName w:val="Calibri"/>
    <w:charset w:val="00"/>
    <w:family w:val="auto"/>
    <w:pitch w:val="variable"/>
    <w:sig w:usb0="A00000FF" w:usb1="5000207B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5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976"/>
    </w:tblGrid>
    <w:sdt>
      <w:sdtPr>
        <w:rPr>
          <w:smallCaps/>
          <w:spacing w:val="6"/>
          <w:kern w:val="16"/>
        </w:rPr>
        <w:id w:val="1220947848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  <w:smallCaps w:val="0"/>
          <w:spacing w:val="0"/>
        </w:rPr>
      </w:sdtEndPr>
      <w:sdtContent>
        <w:tr w:rsidR="00E652A0" w14:paraId="1CC97C13" w14:textId="77777777" w:rsidTr="00614037">
          <w:trPr>
            <w:jc w:val="center"/>
          </w:trPr>
          <w:tc>
            <w:tcPr>
              <w:tcW w:w="5529" w:type="dxa"/>
            </w:tcPr>
            <w:p w14:paraId="5E846B2B" w14:textId="77777777" w:rsidR="00E652A0" w:rsidRPr="00D960F3" w:rsidRDefault="00E652A0" w:rsidP="007338CB">
              <w:pPr>
                <w:pStyle w:val="Rodap"/>
                <w:spacing w:before="80"/>
                <w:ind w:left="-113"/>
                <w:jc w:val="both"/>
                <w:rPr>
                  <w:rFonts w:asciiTheme="majorHAnsi" w:hAnsiTheme="majorHAnsi" w:cstheme="majorHAnsi"/>
                  <w:smallCaps/>
                  <w:spacing w:val="6"/>
                  <w:kern w:val="16"/>
                </w:rPr>
              </w:pPr>
              <w:r w:rsidRPr="006D72E3">
                <w:rPr>
                  <w:rFonts w:asciiTheme="minorHAnsi" w:hAnsiTheme="minorHAnsi" w:cstheme="minorHAnsi"/>
                  <w:smallCaps/>
                  <w:spacing w:val="6"/>
                  <w:kern w:val="16"/>
                </w:rPr>
                <w:t xml:space="preserve">Manual de </w:t>
              </w:r>
              <w:r w:rsidRPr="00E652A0">
                <w:rPr>
                  <w:rFonts w:asciiTheme="minorHAnsi" w:hAnsiTheme="minorHAnsi" w:cstheme="minorHAnsi"/>
                  <w:b/>
                  <w:bCs/>
                  <w:smallCaps/>
                  <w:spacing w:val="6"/>
                  <w:kern w:val="16"/>
                </w:rPr>
                <w:t>fase preparatória e dispensa eletrônica</w:t>
              </w:r>
            </w:p>
          </w:tc>
          <w:tc>
            <w:tcPr>
              <w:tcW w:w="2976" w:type="dxa"/>
            </w:tcPr>
            <w:p w14:paraId="19102E36" w14:textId="77777777" w:rsidR="00E652A0" w:rsidRPr="00D960F3" w:rsidRDefault="00E652A0" w:rsidP="007338CB">
              <w:pPr>
                <w:pStyle w:val="Rodap"/>
                <w:spacing w:before="80"/>
                <w:ind w:right="-113"/>
                <w:jc w:val="right"/>
                <w:rPr>
                  <w:rFonts w:asciiTheme="majorHAnsi" w:hAnsiTheme="majorHAnsi" w:cstheme="majorHAnsi"/>
                  <w:kern w:val="16"/>
                </w:rPr>
              </w:pPr>
              <w:r w:rsidRPr="00D960F3">
                <w:rPr>
                  <w:rFonts w:asciiTheme="majorHAnsi" w:hAnsiTheme="majorHAnsi" w:cstheme="majorHAnsi"/>
                  <w:kern w:val="16"/>
                </w:rPr>
                <w:fldChar w:fldCharType="begin"/>
              </w:r>
              <w:r w:rsidRPr="00D960F3">
                <w:rPr>
                  <w:rFonts w:asciiTheme="majorHAnsi" w:hAnsiTheme="majorHAnsi" w:cstheme="majorHAnsi"/>
                  <w:kern w:val="16"/>
                </w:rPr>
                <w:instrText>PAGE   \* MERGEFORMAT</w:instrText>
              </w:r>
              <w:r w:rsidRPr="00D960F3">
                <w:rPr>
                  <w:rFonts w:asciiTheme="majorHAnsi" w:hAnsiTheme="majorHAnsi" w:cstheme="majorHAnsi"/>
                  <w:kern w:val="16"/>
                </w:rPr>
                <w:fldChar w:fldCharType="separate"/>
              </w:r>
              <w:r w:rsidR="00614037">
                <w:rPr>
                  <w:rFonts w:asciiTheme="majorHAnsi" w:hAnsiTheme="majorHAnsi" w:cstheme="majorHAnsi"/>
                  <w:noProof/>
                  <w:kern w:val="16"/>
                </w:rPr>
                <w:t>46</w:t>
              </w:r>
              <w:r w:rsidRPr="00D960F3">
                <w:rPr>
                  <w:rFonts w:asciiTheme="majorHAnsi" w:hAnsiTheme="majorHAnsi" w:cstheme="majorHAnsi"/>
                  <w:kern w:val="16"/>
                </w:rPr>
                <w:fldChar w:fldCharType="end"/>
              </w:r>
            </w:p>
          </w:tc>
        </w:tr>
      </w:sdtContent>
    </w:sdt>
  </w:tbl>
  <w:p w14:paraId="78A9B00D" w14:textId="77777777" w:rsidR="00E652A0" w:rsidRPr="007A2DF8" w:rsidRDefault="00E652A0" w:rsidP="007A2DF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976"/>
    </w:tblGrid>
    <w:sdt>
      <w:sdtPr>
        <w:rPr>
          <w:smallCaps/>
          <w:spacing w:val="6"/>
          <w:kern w:val="16"/>
        </w:rPr>
        <w:id w:val="1809209874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  <w:smallCaps w:val="0"/>
          <w:spacing w:val="0"/>
        </w:rPr>
      </w:sdtEndPr>
      <w:sdtContent>
        <w:tr w:rsidR="00614037" w:rsidRPr="00D960F3" w14:paraId="34159440" w14:textId="77777777" w:rsidTr="000A3B88">
          <w:tc>
            <w:tcPr>
              <w:tcW w:w="5529" w:type="dxa"/>
            </w:tcPr>
            <w:p w14:paraId="5E1EC17B" w14:textId="77777777" w:rsidR="00614037" w:rsidRPr="00D960F3" w:rsidRDefault="00614037" w:rsidP="00614037">
              <w:pPr>
                <w:pStyle w:val="Rodap"/>
                <w:spacing w:before="80"/>
                <w:ind w:left="-113"/>
                <w:jc w:val="both"/>
                <w:rPr>
                  <w:rFonts w:asciiTheme="majorHAnsi" w:hAnsiTheme="majorHAnsi" w:cstheme="majorHAnsi"/>
                  <w:smallCaps/>
                  <w:spacing w:val="6"/>
                  <w:kern w:val="16"/>
                </w:rPr>
              </w:pPr>
              <w:r w:rsidRPr="006D72E3">
                <w:rPr>
                  <w:rFonts w:asciiTheme="minorHAnsi" w:hAnsiTheme="minorHAnsi" w:cstheme="minorHAnsi"/>
                  <w:smallCaps/>
                  <w:spacing w:val="6"/>
                  <w:kern w:val="16"/>
                </w:rPr>
                <w:t xml:space="preserve">Manual de </w:t>
              </w:r>
              <w:r w:rsidRPr="00E652A0">
                <w:rPr>
                  <w:rFonts w:asciiTheme="minorHAnsi" w:hAnsiTheme="minorHAnsi" w:cstheme="minorHAnsi"/>
                  <w:b/>
                  <w:bCs/>
                  <w:smallCaps/>
                  <w:spacing w:val="6"/>
                  <w:kern w:val="16"/>
                </w:rPr>
                <w:t>fase preparatória e dispensa eletrônica</w:t>
              </w:r>
            </w:p>
          </w:tc>
          <w:tc>
            <w:tcPr>
              <w:tcW w:w="2976" w:type="dxa"/>
            </w:tcPr>
            <w:p w14:paraId="5CF16752" w14:textId="77777777" w:rsidR="00614037" w:rsidRPr="00D960F3" w:rsidRDefault="00614037" w:rsidP="00614037">
              <w:pPr>
                <w:pStyle w:val="Rodap"/>
                <w:spacing w:before="80"/>
                <w:ind w:right="-113"/>
                <w:jc w:val="right"/>
                <w:rPr>
                  <w:rFonts w:asciiTheme="majorHAnsi" w:hAnsiTheme="majorHAnsi" w:cstheme="majorHAnsi"/>
                  <w:kern w:val="16"/>
                </w:rPr>
              </w:pPr>
              <w:r w:rsidRPr="00D960F3">
                <w:rPr>
                  <w:rFonts w:asciiTheme="majorHAnsi" w:hAnsiTheme="majorHAnsi" w:cstheme="majorHAnsi"/>
                  <w:kern w:val="16"/>
                </w:rPr>
                <w:fldChar w:fldCharType="begin"/>
              </w:r>
              <w:r w:rsidRPr="00D960F3">
                <w:rPr>
                  <w:rFonts w:asciiTheme="majorHAnsi" w:hAnsiTheme="majorHAnsi" w:cstheme="majorHAnsi"/>
                  <w:kern w:val="16"/>
                </w:rPr>
                <w:instrText>PAGE   \* MERGEFORMAT</w:instrText>
              </w:r>
              <w:r w:rsidRPr="00D960F3">
                <w:rPr>
                  <w:rFonts w:asciiTheme="majorHAnsi" w:hAnsiTheme="majorHAnsi" w:cstheme="majorHAnsi"/>
                  <w:kern w:val="16"/>
                </w:rPr>
                <w:fldChar w:fldCharType="separate"/>
              </w:r>
              <w:r>
                <w:rPr>
                  <w:rFonts w:asciiTheme="majorHAnsi" w:hAnsiTheme="majorHAnsi" w:cstheme="majorHAnsi"/>
                  <w:noProof/>
                  <w:kern w:val="16"/>
                </w:rPr>
                <w:t>41</w:t>
              </w:r>
              <w:r w:rsidRPr="00D960F3">
                <w:rPr>
                  <w:rFonts w:asciiTheme="majorHAnsi" w:hAnsiTheme="majorHAnsi" w:cstheme="majorHAnsi"/>
                  <w:kern w:val="16"/>
                </w:rPr>
                <w:fldChar w:fldCharType="end"/>
              </w:r>
            </w:p>
          </w:tc>
        </w:tr>
      </w:sdtContent>
    </w:sdt>
  </w:tbl>
  <w:p w14:paraId="1EABC5D1" w14:textId="77777777" w:rsidR="00614037" w:rsidRDefault="006140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6A57C" w14:textId="77777777" w:rsidR="00E21983" w:rsidRDefault="00E21983" w:rsidP="00496DED">
      <w:r>
        <w:separator/>
      </w:r>
    </w:p>
  </w:footnote>
  <w:footnote w:type="continuationSeparator" w:id="0">
    <w:p w14:paraId="7F2F308F" w14:textId="77777777" w:rsidR="00E21983" w:rsidRDefault="00E21983" w:rsidP="0049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A6E93" w14:textId="144CF6C5" w:rsidR="00D14EC6" w:rsidRPr="007A7BF5" w:rsidRDefault="00D14EC6" w:rsidP="00355DCE">
    <w:pPr>
      <w:pStyle w:val="Cabealho"/>
      <w:jc w:val="right"/>
      <w:rPr>
        <w:b/>
        <w:bCs/>
      </w:rPr>
    </w:pPr>
    <w:r w:rsidRPr="007A7BF5">
      <w:rPr>
        <w:b/>
        <w:bCs/>
      </w:rPr>
      <w:t xml:space="preserve">Capítulo </w:t>
    </w:r>
    <w:r w:rsidR="0041257B" w:rsidRPr="007A7BF5">
      <w:rPr>
        <w:b/>
        <w:bCs/>
      </w:rPr>
      <w:t>6</w:t>
    </w:r>
  </w:p>
  <w:p w14:paraId="0270E003" w14:textId="4B3A5AAB" w:rsidR="00D14EC6" w:rsidRPr="007A7BF5" w:rsidRDefault="0041257B" w:rsidP="00355DCE">
    <w:pPr>
      <w:pStyle w:val="Cabealho"/>
      <w:jc w:val="right"/>
      <w:rPr>
        <w:rFonts w:asciiTheme="majorHAnsi" w:hAnsiTheme="majorHAnsi" w:cstheme="majorHAnsi"/>
        <w:i/>
        <w:iCs/>
        <w:sz w:val="22"/>
        <w:szCs w:val="22"/>
      </w:rPr>
    </w:pPr>
    <w:r w:rsidRPr="007A7BF5">
      <w:rPr>
        <w:rFonts w:asciiTheme="majorHAnsi" w:hAnsiTheme="majorHAnsi" w:cstheme="majorHAnsi"/>
        <w:i/>
        <w:iCs/>
        <w:sz w:val="22"/>
        <w:szCs w:val="22"/>
      </w:rPr>
      <w:t>Orçamento estimado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C4A5D" w14:textId="77777777" w:rsidR="00614037" w:rsidRPr="007A7BF5" w:rsidRDefault="00614037" w:rsidP="00614037">
    <w:pPr>
      <w:pStyle w:val="Cabealho"/>
      <w:jc w:val="right"/>
      <w:rPr>
        <w:b/>
        <w:bCs/>
      </w:rPr>
    </w:pPr>
    <w:r w:rsidRPr="007A7BF5">
      <w:rPr>
        <w:b/>
        <w:bCs/>
      </w:rPr>
      <w:t>Capítulo 6</w:t>
    </w:r>
  </w:p>
  <w:p w14:paraId="7DBD8A21" w14:textId="2B996B09" w:rsidR="00614037" w:rsidRPr="007A7BF5" w:rsidRDefault="00614037" w:rsidP="00614037">
    <w:pPr>
      <w:pStyle w:val="Cabealho"/>
      <w:jc w:val="right"/>
      <w:rPr>
        <w:rFonts w:asciiTheme="majorHAnsi" w:hAnsiTheme="majorHAnsi" w:cstheme="majorHAnsi"/>
        <w:i/>
        <w:iCs/>
        <w:sz w:val="22"/>
        <w:szCs w:val="22"/>
      </w:rPr>
    </w:pPr>
    <w:r>
      <w:rPr>
        <w:rFonts w:asciiTheme="majorHAnsi" w:hAnsiTheme="majorHAnsi" w:cstheme="majorHAnsi"/>
        <w:i/>
        <w:iCs/>
        <w:sz w:val="22"/>
        <w:szCs w:val="22"/>
      </w:rPr>
      <w:t>Modelo de orçamento estimado</w:t>
    </w:r>
  </w:p>
  <w:p w14:paraId="790D747D" w14:textId="20B042B8" w:rsidR="00CE3DC4" w:rsidRPr="00614037" w:rsidRDefault="00CE3DC4" w:rsidP="0061403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6821" w14:textId="77777777" w:rsidR="00BA77DA" w:rsidRPr="002E19E7" w:rsidRDefault="00BA77DA" w:rsidP="002E19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B79"/>
    <w:multiLevelType w:val="hybridMultilevel"/>
    <w:tmpl w:val="BB3210D6"/>
    <w:lvl w:ilvl="0" w:tplc="018A5142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518"/>
    <w:multiLevelType w:val="hybridMultilevel"/>
    <w:tmpl w:val="3FCA80F8"/>
    <w:lvl w:ilvl="0" w:tplc="46D239E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1A0C"/>
    <w:multiLevelType w:val="hybridMultilevel"/>
    <w:tmpl w:val="18526B1A"/>
    <w:lvl w:ilvl="0" w:tplc="67C0B65E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kern w:val="16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3030"/>
    <w:multiLevelType w:val="hybridMultilevel"/>
    <w:tmpl w:val="AA3C60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kern w:val="16"/>
        <w:sz w:val="24"/>
      </w:rPr>
    </w:lvl>
    <w:lvl w:ilvl="1" w:tplc="19C03356">
      <w:start w:val="1"/>
      <w:numFmt w:val="lowerLetter"/>
      <w:lvlText w:val="%2."/>
      <w:lvlJc w:val="left"/>
      <w:pPr>
        <w:ind w:left="720" w:hanging="360"/>
      </w:pPr>
      <w:rPr>
        <w:rFonts w:ascii="Segoe UI" w:hAnsi="Segoe UI" w:hint="default"/>
        <w:b/>
        <w:i w:val="0"/>
        <w:kern w:val="16"/>
        <w:sz w:val="24"/>
      </w:rPr>
    </w:lvl>
    <w:lvl w:ilvl="2" w:tplc="EF60F3D4">
      <w:start w:val="1"/>
      <w:numFmt w:val="decimal"/>
      <w:lvlText w:val="%3."/>
      <w:lvlJc w:val="left"/>
      <w:pPr>
        <w:ind w:left="2340" w:hanging="360"/>
      </w:pPr>
      <w:rPr>
        <w:rFonts w:ascii="Segoe UI" w:eastAsia="Calibri" w:hAnsi="Segoe UI" w:cs="Segoe UI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6D89"/>
    <w:multiLevelType w:val="hybridMultilevel"/>
    <w:tmpl w:val="D4D48542"/>
    <w:lvl w:ilvl="0" w:tplc="F86E268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pacing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469C"/>
    <w:multiLevelType w:val="hybridMultilevel"/>
    <w:tmpl w:val="CEFC3938"/>
    <w:lvl w:ilvl="0" w:tplc="46D239E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pacing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1F6"/>
    <w:multiLevelType w:val="hybridMultilevel"/>
    <w:tmpl w:val="3B12ADD8"/>
    <w:lvl w:ilvl="0" w:tplc="B230488E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pacing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85774"/>
    <w:multiLevelType w:val="hybridMultilevel"/>
    <w:tmpl w:val="7110E9A8"/>
    <w:lvl w:ilvl="0" w:tplc="018A5142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19ED"/>
    <w:multiLevelType w:val="hybridMultilevel"/>
    <w:tmpl w:val="829E6842"/>
    <w:lvl w:ilvl="0" w:tplc="F60CE7A6">
      <w:start w:val="7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pacing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5969"/>
    <w:multiLevelType w:val="hybridMultilevel"/>
    <w:tmpl w:val="B638F902"/>
    <w:lvl w:ilvl="0" w:tplc="73E6C85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pacing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04C75"/>
    <w:multiLevelType w:val="hybridMultilevel"/>
    <w:tmpl w:val="BEE85B10"/>
    <w:lvl w:ilvl="0" w:tplc="0D62D04E">
      <w:start w:val="1"/>
      <w:numFmt w:val="lowerLetter"/>
      <w:lvlText w:val="%1."/>
      <w:lvlJc w:val="left"/>
      <w:pPr>
        <w:ind w:left="1080" w:hanging="360"/>
      </w:pPr>
      <w:rPr>
        <w:rFonts w:ascii="Segoe UI" w:hAnsi="Segoe UI" w:hint="default"/>
        <w:b/>
        <w:i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4555D"/>
    <w:multiLevelType w:val="hybridMultilevel"/>
    <w:tmpl w:val="304C3308"/>
    <w:lvl w:ilvl="0" w:tplc="018A5142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kern w:val="16"/>
        <w:sz w:val="24"/>
      </w:rPr>
    </w:lvl>
    <w:lvl w:ilvl="1" w:tplc="4628DCFA">
      <w:start w:val="1"/>
      <w:numFmt w:val="lowerLetter"/>
      <w:lvlText w:val="%2)"/>
      <w:lvlJc w:val="left"/>
      <w:pPr>
        <w:ind w:left="1450" w:hanging="37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3948"/>
    <w:multiLevelType w:val="hybridMultilevel"/>
    <w:tmpl w:val="68EC9788"/>
    <w:lvl w:ilvl="0" w:tplc="56E2AD32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F4669"/>
    <w:multiLevelType w:val="hybridMultilevel"/>
    <w:tmpl w:val="6E10C7B2"/>
    <w:lvl w:ilvl="0" w:tplc="018A5142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kern w:val="16"/>
        <w:sz w:val="24"/>
      </w:rPr>
    </w:lvl>
    <w:lvl w:ilvl="1" w:tplc="56E2AD32">
      <w:start w:val="1"/>
      <w:numFmt w:val="lowerLetter"/>
      <w:lvlText w:val="%2."/>
      <w:lvlJc w:val="left"/>
      <w:pPr>
        <w:ind w:left="720" w:hanging="360"/>
      </w:pPr>
      <w:rPr>
        <w:rFonts w:ascii="Segoe UI" w:hAnsi="Segoe UI" w:hint="default"/>
        <w:b/>
        <w:i w:val="0"/>
        <w:kern w:val="16"/>
        <w:sz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52B56"/>
    <w:multiLevelType w:val="hybridMultilevel"/>
    <w:tmpl w:val="6386AB68"/>
    <w:lvl w:ilvl="0" w:tplc="22F67FA8">
      <w:start w:val="7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pacing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F504D"/>
    <w:multiLevelType w:val="hybridMultilevel"/>
    <w:tmpl w:val="3EBE56FC"/>
    <w:lvl w:ilvl="0" w:tplc="77D4A0D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383452E"/>
    <w:multiLevelType w:val="hybridMultilevel"/>
    <w:tmpl w:val="6A361818"/>
    <w:lvl w:ilvl="0" w:tplc="BFB075A8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pacing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B1EDD"/>
    <w:multiLevelType w:val="hybridMultilevel"/>
    <w:tmpl w:val="8C7AC2EC"/>
    <w:lvl w:ilvl="0" w:tplc="7374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E2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AB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86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2A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A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4F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CA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84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8F23FE1"/>
    <w:multiLevelType w:val="hybridMultilevel"/>
    <w:tmpl w:val="B310FF1A"/>
    <w:lvl w:ilvl="0" w:tplc="6562C042">
      <w:start w:val="1"/>
      <w:numFmt w:val="lowerLetter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spacing w:val="0"/>
        <w:kern w:val="1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2"/>
  </w:num>
  <w:num w:numId="10">
    <w:abstractNumId w:val="18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14"/>
  </w:num>
  <w:num w:numId="16">
    <w:abstractNumId w:val="9"/>
  </w:num>
  <w:num w:numId="17">
    <w:abstractNumId w:val="1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mailMerge>
    <w:mainDocumentType w:val="formLetters"/>
    <w:linkToQuery/>
    <w:dataType w:val="native"/>
    <w:connectString w:val="Provider=Microsoft.ACE.OLEDB.12.0;User ID=Admin;Data Source=C:\Users\bruni\Downloads\Planilha CD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DH$`"/>
    <w:viewMergedData/>
    <w:activeRecord w:val="157"/>
    <w:odso>
      <w:udl w:val="Provider=Microsoft.ACE.OLEDB.12.0;User ID=Admin;Data Source=C:\Users\bruni\Downloads\Planilha CD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DH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autoHyphenation/>
  <w:consecutiveHyphenLimit w:val="1"/>
  <w:hyphenationZone w:val="425"/>
  <w:drawingGridHorizontalSpacing w:val="181"/>
  <w:drawingGridVerticalSpacing w:val="181"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10"/>
    <w:rsid w:val="000021B5"/>
    <w:rsid w:val="00006B65"/>
    <w:rsid w:val="0000758D"/>
    <w:rsid w:val="0001209E"/>
    <w:rsid w:val="000120AE"/>
    <w:rsid w:val="00012C35"/>
    <w:rsid w:val="00014CA0"/>
    <w:rsid w:val="000201FE"/>
    <w:rsid w:val="000202FB"/>
    <w:rsid w:val="00021DF7"/>
    <w:rsid w:val="0002290D"/>
    <w:rsid w:val="00022A72"/>
    <w:rsid w:val="0003059C"/>
    <w:rsid w:val="000330C3"/>
    <w:rsid w:val="00033DF0"/>
    <w:rsid w:val="0003565F"/>
    <w:rsid w:val="000408DF"/>
    <w:rsid w:val="00041C4C"/>
    <w:rsid w:val="000455D1"/>
    <w:rsid w:val="000514D4"/>
    <w:rsid w:val="00053888"/>
    <w:rsid w:val="000546CF"/>
    <w:rsid w:val="0005706E"/>
    <w:rsid w:val="0005795E"/>
    <w:rsid w:val="0006380A"/>
    <w:rsid w:val="00066050"/>
    <w:rsid w:val="00066D05"/>
    <w:rsid w:val="0007465D"/>
    <w:rsid w:val="00074FD6"/>
    <w:rsid w:val="00075FA7"/>
    <w:rsid w:val="00076952"/>
    <w:rsid w:val="00076CE0"/>
    <w:rsid w:val="00076E52"/>
    <w:rsid w:val="000778BE"/>
    <w:rsid w:val="00080354"/>
    <w:rsid w:val="00086C8B"/>
    <w:rsid w:val="0009044D"/>
    <w:rsid w:val="000942E0"/>
    <w:rsid w:val="000964CB"/>
    <w:rsid w:val="000A1A1E"/>
    <w:rsid w:val="000A43B7"/>
    <w:rsid w:val="000A4E5D"/>
    <w:rsid w:val="000A5EEE"/>
    <w:rsid w:val="000B0674"/>
    <w:rsid w:val="000B5CF6"/>
    <w:rsid w:val="000C09AD"/>
    <w:rsid w:val="000C141A"/>
    <w:rsid w:val="000C24AB"/>
    <w:rsid w:val="000C5060"/>
    <w:rsid w:val="000C70C9"/>
    <w:rsid w:val="000D002F"/>
    <w:rsid w:val="000D2395"/>
    <w:rsid w:val="000D6958"/>
    <w:rsid w:val="000D69D1"/>
    <w:rsid w:val="000D79A2"/>
    <w:rsid w:val="000D7B0F"/>
    <w:rsid w:val="000E1188"/>
    <w:rsid w:val="000E1B46"/>
    <w:rsid w:val="000E2547"/>
    <w:rsid w:val="000E25BB"/>
    <w:rsid w:val="000E4F10"/>
    <w:rsid w:val="000E5753"/>
    <w:rsid w:val="000E62F0"/>
    <w:rsid w:val="000E65B9"/>
    <w:rsid w:val="000F25B6"/>
    <w:rsid w:val="000F3EB4"/>
    <w:rsid w:val="000F6CA3"/>
    <w:rsid w:val="00112073"/>
    <w:rsid w:val="001121E3"/>
    <w:rsid w:val="001142CB"/>
    <w:rsid w:val="0012076B"/>
    <w:rsid w:val="00124FA5"/>
    <w:rsid w:val="00125C7F"/>
    <w:rsid w:val="00134B77"/>
    <w:rsid w:val="00136162"/>
    <w:rsid w:val="001370F8"/>
    <w:rsid w:val="00143138"/>
    <w:rsid w:val="0014371C"/>
    <w:rsid w:val="0014738D"/>
    <w:rsid w:val="001562D4"/>
    <w:rsid w:val="001646C2"/>
    <w:rsid w:val="001661CF"/>
    <w:rsid w:val="00170614"/>
    <w:rsid w:val="00171DE9"/>
    <w:rsid w:val="00173EB3"/>
    <w:rsid w:val="00174772"/>
    <w:rsid w:val="00174814"/>
    <w:rsid w:val="001758F8"/>
    <w:rsid w:val="001843B7"/>
    <w:rsid w:val="0018456E"/>
    <w:rsid w:val="00185309"/>
    <w:rsid w:val="00186C2E"/>
    <w:rsid w:val="00191F1F"/>
    <w:rsid w:val="001925FD"/>
    <w:rsid w:val="00193D3E"/>
    <w:rsid w:val="00194CB2"/>
    <w:rsid w:val="001A1E0F"/>
    <w:rsid w:val="001A2960"/>
    <w:rsid w:val="001A40DA"/>
    <w:rsid w:val="001A7339"/>
    <w:rsid w:val="001A7A53"/>
    <w:rsid w:val="001B3575"/>
    <w:rsid w:val="001B428B"/>
    <w:rsid w:val="001B519E"/>
    <w:rsid w:val="001B67CB"/>
    <w:rsid w:val="001C482C"/>
    <w:rsid w:val="001C50CB"/>
    <w:rsid w:val="001D18B0"/>
    <w:rsid w:val="001D227B"/>
    <w:rsid w:val="001D3BAE"/>
    <w:rsid w:val="001D4EC2"/>
    <w:rsid w:val="001D7B3F"/>
    <w:rsid w:val="001E34F3"/>
    <w:rsid w:val="001E4BD3"/>
    <w:rsid w:val="001E6720"/>
    <w:rsid w:val="001E79CF"/>
    <w:rsid w:val="001F016A"/>
    <w:rsid w:val="001F6EC3"/>
    <w:rsid w:val="00203E85"/>
    <w:rsid w:val="00204BE8"/>
    <w:rsid w:val="002052AA"/>
    <w:rsid w:val="00205850"/>
    <w:rsid w:val="00206C2F"/>
    <w:rsid w:val="002070BD"/>
    <w:rsid w:val="00207C96"/>
    <w:rsid w:val="00207DB0"/>
    <w:rsid w:val="00212092"/>
    <w:rsid w:val="00213165"/>
    <w:rsid w:val="002135AE"/>
    <w:rsid w:val="0021699D"/>
    <w:rsid w:val="002211DD"/>
    <w:rsid w:val="00221222"/>
    <w:rsid w:val="00224EA2"/>
    <w:rsid w:val="002261A9"/>
    <w:rsid w:val="00226258"/>
    <w:rsid w:val="002277CE"/>
    <w:rsid w:val="0023384E"/>
    <w:rsid w:val="0023391E"/>
    <w:rsid w:val="00235A85"/>
    <w:rsid w:val="002377E2"/>
    <w:rsid w:val="00240C48"/>
    <w:rsid w:val="00241A1C"/>
    <w:rsid w:val="00242498"/>
    <w:rsid w:val="00245792"/>
    <w:rsid w:val="00250646"/>
    <w:rsid w:val="00261A2C"/>
    <w:rsid w:val="0026464C"/>
    <w:rsid w:val="00265103"/>
    <w:rsid w:val="0027067E"/>
    <w:rsid w:val="00270C5B"/>
    <w:rsid w:val="002719B1"/>
    <w:rsid w:val="00272306"/>
    <w:rsid w:val="00277878"/>
    <w:rsid w:val="00280459"/>
    <w:rsid w:val="00280AF7"/>
    <w:rsid w:val="00283444"/>
    <w:rsid w:val="00283A73"/>
    <w:rsid w:val="002929AB"/>
    <w:rsid w:val="002A285A"/>
    <w:rsid w:val="002A3212"/>
    <w:rsid w:val="002A3EA1"/>
    <w:rsid w:val="002A493B"/>
    <w:rsid w:val="002A6B3E"/>
    <w:rsid w:val="002B0291"/>
    <w:rsid w:val="002B06E1"/>
    <w:rsid w:val="002B128D"/>
    <w:rsid w:val="002B45E9"/>
    <w:rsid w:val="002B574F"/>
    <w:rsid w:val="002B72D2"/>
    <w:rsid w:val="002B7AF9"/>
    <w:rsid w:val="002C0939"/>
    <w:rsid w:val="002C188C"/>
    <w:rsid w:val="002C1FC5"/>
    <w:rsid w:val="002C2531"/>
    <w:rsid w:val="002D11FF"/>
    <w:rsid w:val="002D2073"/>
    <w:rsid w:val="002E0622"/>
    <w:rsid w:val="002E0D95"/>
    <w:rsid w:val="002E19E7"/>
    <w:rsid w:val="002E2313"/>
    <w:rsid w:val="002E2518"/>
    <w:rsid w:val="002E26B9"/>
    <w:rsid w:val="002E57BD"/>
    <w:rsid w:val="002E59CB"/>
    <w:rsid w:val="002E5D86"/>
    <w:rsid w:val="002F46E2"/>
    <w:rsid w:val="002F4A74"/>
    <w:rsid w:val="0030095E"/>
    <w:rsid w:val="00301213"/>
    <w:rsid w:val="00302DAF"/>
    <w:rsid w:val="003033CC"/>
    <w:rsid w:val="00304DAF"/>
    <w:rsid w:val="00305BC1"/>
    <w:rsid w:val="003111B8"/>
    <w:rsid w:val="00311F72"/>
    <w:rsid w:val="00313356"/>
    <w:rsid w:val="00320DB9"/>
    <w:rsid w:val="00323887"/>
    <w:rsid w:val="003247BF"/>
    <w:rsid w:val="00326C2D"/>
    <w:rsid w:val="003307B3"/>
    <w:rsid w:val="00330B21"/>
    <w:rsid w:val="00332C85"/>
    <w:rsid w:val="003334C7"/>
    <w:rsid w:val="00334F46"/>
    <w:rsid w:val="00336C78"/>
    <w:rsid w:val="00337C3F"/>
    <w:rsid w:val="00342F46"/>
    <w:rsid w:val="00345E67"/>
    <w:rsid w:val="00350610"/>
    <w:rsid w:val="00352E9B"/>
    <w:rsid w:val="00354988"/>
    <w:rsid w:val="00355DCE"/>
    <w:rsid w:val="00356724"/>
    <w:rsid w:val="00356EF4"/>
    <w:rsid w:val="0036118E"/>
    <w:rsid w:val="00361938"/>
    <w:rsid w:val="0036199E"/>
    <w:rsid w:val="00365AC0"/>
    <w:rsid w:val="003707C3"/>
    <w:rsid w:val="00371360"/>
    <w:rsid w:val="0037453D"/>
    <w:rsid w:val="00377D65"/>
    <w:rsid w:val="003801D3"/>
    <w:rsid w:val="003807E8"/>
    <w:rsid w:val="00381181"/>
    <w:rsid w:val="00381851"/>
    <w:rsid w:val="00387B4C"/>
    <w:rsid w:val="003910EC"/>
    <w:rsid w:val="00392B29"/>
    <w:rsid w:val="00396420"/>
    <w:rsid w:val="00397584"/>
    <w:rsid w:val="003A17A5"/>
    <w:rsid w:val="003A1C06"/>
    <w:rsid w:val="003A2B6F"/>
    <w:rsid w:val="003A303E"/>
    <w:rsid w:val="003B1842"/>
    <w:rsid w:val="003B6292"/>
    <w:rsid w:val="003B6EA1"/>
    <w:rsid w:val="003B7058"/>
    <w:rsid w:val="003B7F43"/>
    <w:rsid w:val="003C0FC5"/>
    <w:rsid w:val="003C184E"/>
    <w:rsid w:val="003C2585"/>
    <w:rsid w:val="003C2FB7"/>
    <w:rsid w:val="003C4E92"/>
    <w:rsid w:val="003C4F47"/>
    <w:rsid w:val="003C67A4"/>
    <w:rsid w:val="003C7925"/>
    <w:rsid w:val="003D29BB"/>
    <w:rsid w:val="003D2BD4"/>
    <w:rsid w:val="003D5D08"/>
    <w:rsid w:val="003E146F"/>
    <w:rsid w:val="003E379A"/>
    <w:rsid w:val="003E413C"/>
    <w:rsid w:val="003E5E8C"/>
    <w:rsid w:val="003E73DC"/>
    <w:rsid w:val="003F0E17"/>
    <w:rsid w:val="003F53D2"/>
    <w:rsid w:val="00401A30"/>
    <w:rsid w:val="00403121"/>
    <w:rsid w:val="004078A8"/>
    <w:rsid w:val="0041257B"/>
    <w:rsid w:val="00415C9C"/>
    <w:rsid w:val="004170FF"/>
    <w:rsid w:val="004229E8"/>
    <w:rsid w:val="00425C08"/>
    <w:rsid w:val="00426D79"/>
    <w:rsid w:val="00427F54"/>
    <w:rsid w:val="00431A88"/>
    <w:rsid w:val="004321B8"/>
    <w:rsid w:val="00432CE7"/>
    <w:rsid w:val="00432CEE"/>
    <w:rsid w:val="00432D59"/>
    <w:rsid w:val="00433662"/>
    <w:rsid w:val="00434420"/>
    <w:rsid w:val="00434935"/>
    <w:rsid w:val="004373C7"/>
    <w:rsid w:val="00441D36"/>
    <w:rsid w:val="00442AFC"/>
    <w:rsid w:val="00444CD9"/>
    <w:rsid w:val="00446AAC"/>
    <w:rsid w:val="00447045"/>
    <w:rsid w:val="004518B4"/>
    <w:rsid w:val="00452E67"/>
    <w:rsid w:val="0045373A"/>
    <w:rsid w:val="00455579"/>
    <w:rsid w:val="00456D51"/>
    <w:rsid w:val="004607C1"/>
    <w:rsid w:val="00463453"/>
    <w:rsid w:val="004643A0"/>
    <w:rsid w:val="00473F29"/>
    <w:rsid w:val="0047485C"/>
    <w:rsid w:val="00476BFE"/>
    <w:rsid w:val="00483BBD"/>
    <w:rsid w:val="00484F85"/>
    <w:rsid w:val="0048768C"/>
    <w:rsid w:val="00487B1B"/>
    <w:rsid w:val="004910BF"/>
    <w:rsid w:val="004924C1"/>
    <w:rsid w:val="00496DED"/>
    <w:rsid w:val="00497AEA"/>
    <w:rsid w:val="004A00D0"/>
    <w:rsid w:val="004A244D"/>
    <w:rsid w:val="004A36E9"/>
    <w:rsid w:val="004A4743"/>
    <w:rsid w:val="004A4CC5"/>
    <w:rsid w:val="004A56B3"/>
    <w:rsid w:val="004A785C"/>
    <w:rsid w:val="004B0AF9"/>
    <w:rsid w:val="004B36BA"/>
    <w:rsid w:val="004B3A18"/>
    <w:rsid w:val="004B5470"/>
    <w:rsid w:val="004B73C6"/>
    <w:rsid w:val="004C3D1D"/>
    <w:rsid w:val="004C5A3C"/>
    <w:rsid w:val="004C60D1"/>
    <w:rsid w:val="004C6141"/>
    <w:rsid w:val="004D25F5"/>
    <w:rsid w:val="004D46DF"/>
    <w:rsid w:val="004D55D6"/>
    <w:rsid w:val="004D69E0"/>
    <w:rsid w:val="004D7BF0"/>
    <w:rsid w:val="004E29C5"/>
    <w:rsid w:val="004E4059"/>
    <w:rsid w:val="004E4C78"/>
    <w:rsid w:val="004E52F6"/>
    <w:rsid w:val="004F05C3"/>
    <w:rsid w:val="004F2D67"/>
    <w:rsid w:val="004F4E36"/>
    <w:rsid w:val="004F503C"/>
    <w:rsid w:val="00503243"/>
    <w:rsid w:val="005033F9"/>
    <w:rsid w:val="00503E2A"/>
    <w:rsid w:val="00505CC8"/>
    <w:rsid w:val="00505CE7"/>
    <w:rsid w:val="00506DFB"/>
    <w:rsid w:val="005075E3"/>
    <w:rsid w:val="0051330B"/>
    <w:rsid w:val="005157D5"/>
    <w:rsid w:val="005179A1"/>
    <w:rsid w:val="005219AA"/>
    <w:rsid w:val="005245FC"/>
    <w:rsid w:val="00525CF8"/>
    <w:rsid w:val="0052655D"/>
    <w:rsid w:val="00531B61"/>
    <w:rsid w:val="00533070"/>
    <w:rsid w:val="00533B68"/>
    <w:rsid w:val="0053618E"/>
    <w:rsid w:val="005431AC"/>
    <w:rsid w:val="00543518"/>
    <w:rsid w:val="00544718"/>
    <w:rsid w:val="0054656A"/>
    <w:rsid w:val="00547150"/>
    <w:rsid w:val="005471F3"/>
    <w:rsid w:val="00547918"/>
    <w:rsid w:val="00553F79"/>
    <w:rsid w:val="005622F7"/>
    <w:rsid w:val="00567362"/>
    <w:rsid w:val="0057113C"/>
    <w:rsid w:val="0058029A"/>
    <w:rsid w:val="00580484"/>
    <w:rsid w:val="00580663"/>
    <w:rsid w:val="005820E4"/>
    <w:rsid w:val="00585807"/>
    <w:rsid w:val="0058682C"/>
    <w:rsid w:val="00591547"/>
    <w:rsid w:val="00592F65"/>
    <w:rsid w:val="005935A0"/>
    <w:rsid w:val="00595E57"/>
    <w:rsid w:val="00596B54"/>
    <w:rsid w:val="00596CD3"/>
    <w:rsid w:val="005A09BE"/>
    <w:rsid w:val="005A1DDB"/>
    <w:rsid w:val="005A24ED"/>
    <w:rsid w:val="005A27F9"/>
    <w:rsid w:val="005A554C"/>
    <w:rsid w:val="005B10DE"/>
    <w:rsid w:val="005B135E"/>
    <w:rsid w:val="005B2BE4"/>
    <w:rsid w:val="005B4DE8"/>
    <w:rsid w:val="005B51A8"/>
    <w:rsid w:val="005B5747"/>
    <w:rsid w:val="005B5B0A"/>
    <w:rsid w:val="005B61DA"/>
    <w:rsid w:val="005C2DB6"/>
    <w:rsid w:val="005C7662"/>
    <w:rsid w:val="005D0671"/>
    <w:rsid w:val="005D2667"/>
    <w:rsid w:val="005D2E9B"/>
    <w:rsid w:val="005E316C"/>
    <w:rsid w:val="005E3246"/>
    <w:rsid w:val="005F0202"/>
    <w:rsid w:val="005F1887"/>
    <w:rsid w:val="005F1D3A"/>
    <w:rsid w:val="005F3782"/>
    <w:rsid w:val="005F5805"/>
    <w:rsid w:val="00601AF8"/>
    <w:rsid w:val="00602318"/>
    <w:rsid w:val="006040DD"/>
    <w:rsid w:val="00606587"/>
    <w:rsid w:val="006068C3"/>
    <w:rsid w:val="00613855"/>
    <w:rsid w:val="00614037"/>
    <w:rsid w:val="00616C47"/>
    <w:rsid w:val="00620929"/>
    <w:rsid w:val="00623AA6"/>
    <w:rsid w:val="006243ED"/>
    <w:rsid w:val="00625A21"/>
    <w:rsid w:val="00626450"/>
    <w:rsid w:val="006323A1"/>
    <w:rsid w:val="006329B7"/>
    <w:rsid w:val="00632B92"/>
    <w:rsid w:val="00633793"/>
    <w:rsid w:val="00635BD7"/>
    <w:rsid w:val="00635D7A"/>
    <w:rsid w:val="00642E81"/>
    <w:rsid w:val="00642F0E"/>
    <w:rsid w:val="006430D8"/>
    <w:rsid w:val="0064520E"/>
    <w:rsid w:val="00645A54"/>
    <w:rsid w:val="006541DA"/>
    <w:rsid w:val="006560AB"/>
    <w:rsid w:val="00661D21"/>
    <w:rsid w:val="00667785"/>
    <w:rsid w:val="00670D8B"/>
    <w:rsid w:val="00673106"/>
    <w:rsid w:val="0067622F"/>
    <w:rsid w:val="006814D4"/>
    <w:rsid w:val="00681F52"/>
    <w:rsid w:val="006829F8"/>
    <w:rsid w:val="00682A89"/>
    <w:rsid w:val="00683693"/>
    <w:rsid w:val="006851FB"/>
    <w:rsid w:val="00685E57"/>
    <w:rsid w:val="00686BC4"/>
    <w:rsid w:val="0069192B"/>
    <w:rsid w:val="0069246A"/>
    <w:rsid w:val="00693D3F"/>
    <w:rsid w:val="0069489A"/>
    <w:rsid w:val="00694F8A"/>
    <w:rsid w:val="0069685A"/>
    <w:rsid w:val="006A1E48"/>
    <w:rsid w:val="006A3F0F"/>
    <w:rsid w:val="006A6AD0"/>
    <w:rsid w:val="006A7145"/>
    <w:rsid w:val="006B0FC2"/>
    <w:rsid w:val="006B1B83"/>
    <w:rsid w:val="006B3EA1"/>
    <w:rsid w:val="006C2C7A"/>
    <w:rsid w:val="006D01A1"/>
    <w:rsid w:val="006D04CD"/>
    <w:rsid w:val="006D168D"/>
    <w:rsid w:val="006D2C4C"/>
    <w:rsid w:val="006D5BE5"/>
    <w:rsid w:val="006D624A"/>
    <w:rsid w:val="006D72E3"/>
    <w:rsid w:val="006E004E"/>
    <w:rsid w:val="006E36E9"/>
    <w:rsid w:val="006E3D99"/>
    <w:rsid w:val="006E52EA"/>
    <w:rsid w:val="006E7411"/>
    <w:rsid w:val="006F0313"/>
    <w:rsid w:val="006F07AC"/>
    <w:rsid w:val="006F1AFC"/>
    <w:rsid w:val="006F269A"/>
    <w:rsid w:val="006F52BD"/>
    <w:rsid w:val="006F7546"/>
    <w:rsid w:val="0070007C"/>
    <w:rsid w:val="00704158"/>
    <w:rsid w:val="00706BCE"/>
    <w:rsid w:val="0070743C"/>
    <w:rsid w:val="007079CF"/>
    <w:rsid w:val="0071321E"/>
    <w:rsid w:val="007146EC"/>
    <w:rsid w:val="00715CA8"/>
    <w:rsid w:val="00725156"/>
    <w:rsid w:val="0072641F"/>
    <w:rsid w:val="0073318C"/>
    <w:rsid w:val="007338CB"/>
    <w:rsid w:val="00734CD3"/>
    <w:rsid w:val="0073773F"/>
    <w:rsid w:val="00750FA9"/>
    <w:rsid w:val="00751C82"/>
    <w:rsid w:val="00754BCE"/>
    <w:rsid w:val="007554AE"/>
    <w:rsid w:val="00756868"/>
    <w:rsid w:val="007603DF"/>
    <w:rsid w:val="00762FA4"/>
    <w:rsid w:val="007637DA"/>
    <w:rsid w:val="00766C09"/>
    <w:rsid w:val="00766E0A"/>
    <w:rsid w:val="00767B21"/>
    <w:rsid w:val="007701C4"/>
    <w:rsid w:val="00772FEC"/>
    <w:rsid w:val="00773637"/>
    <w:rsid w:val="00774A5D"/>
    <w:rsid w:val="007757D0"/>
    <w:rsid w:val="00777EF7"/>
    <w:rsid w:val="00780EFE"/>
    <w:rsid w:val="00783469"/>
    <w:rsid w:val="007856FD"/>
    <w:rsid w:val="007905B5"/>
    <w:rsid w:val="0079115D"/>
    <w:rsid w:val="007919EB"/>
    <w:rsid w:val="00792D81"/>
    <w:rsid w:val="007933BA"/>
    <w:rsid w:val="00793D87"/>
    <w:rsid w:val="00795622"/>
    <w:rsid w:val="007A0CD2"/>
    <w:rsid w:val="007A14AD"/>
    <w:rsid w:val="007A240F"/>
    <w:rsid w:val="007A2DF8"/>
    <w:rsid w:val="007A7BF5"/>
    <w:rsid w:val="007B155A"/>
    <w:rsid w:val="007B3691"/>
    <w:rsid w:val="007B7C35"/>
    <w:rsid w:val="007C1157"/>
    <w:rsid w:val="007C1610"/>
    <w:rsid w:val="007C4CF1"/>
    <w:rsid w:val="007C5DE8"/>
    <w:rsid w:val="007C743D"/>
    <w:rsid w:val="007C79E2"/>
    <w:rsid w:val="007C7F50"/>
    <w:rsid w:val="007D31C6"/>
    <w:rsid w:val="007D36C4"/>
    <w:rsid w:val="007D4E6B"/>
    <w:rsid w:val="007D5492"/>
    <w:rsid w:val="007E2CC0"/>
    <w:rsid w:val="007E6B3F"/>
    <w:rsid w:val="007F07C4"/>
    <w:rsid w:val="007F212D"/>
    <w:rsid w:val="007F44CB"/>
    <w:rsid w:val="00802D3F"/>
    <w:rsid w:val="008060F5"/>
    <w:rsid w:val="00806FE8"/>
    <w:rsid w:val="0081049D"/>
    <w:rsid w:val="00810849"/>
    <w:rsid w:val="00812304"/>
    <w:rsid w:val="00820899"/>
    <w:rsid w:val="0082257A"/>
    <w:rsid w:val="00825217"/>
    <w:rsid w:val="00825BF8"/>
    <w:rsid w:val="008277FD"/>
    <w:rsid w:val="008314AF"/>
    <w:rsid w:val="0083274E"/>
    <w:rsid w:val="0083665F"/>
    <w:rsid w:val="0084039C"/>
    <w:rsid w:val="00840FDF"/>
    <w:rsid w:val="00840FEB"/>
    <w:rsid w:val="0085182A"/>
    <w:rsid w:val="00852669"/>
    <w:rsid w:val="008536BE"/>
    <w:rsid w:val="00853C2E"/>
    <w:rsid w:val="0085461F"/>
    <w:rsid w:val="00856743"/>
    <w:rsid w:val="00856E51"/>
    <w:rsid w:val="00857342"/>
    <w:rsid w:val="008618B7"/>
    <w:rsid w:val="00867AD6"/>
    <w:rsid w:val="00873E82"/>
    <w:rsid w:val="00875941"/>
    <w:rsid w:val="008760A5"/>
    <w:rsid w:val="008768A5"/>
    <w:rsid w:val="00877C50"/>
    <w:rsid w:val="0088042B"/>
    <w:rsid w:val="008839B3"/>
    <w:rsid w:val="00884BBC"/>
    <w:rsid w:val="00885749"/>
    <w:rsid w:val="00890F2E"/>
    <w:rsid w:val="00893DF9"/>
    <w:rsid w:val="00894551"/>
    <w:rsid w:val="00894B4A"/>
    <w:rsid w:val="00895C4D"/>
    <w:rsid w:val="00896585"/>
    <w:rsid w:val="008973D3"/>
    <w:rsid w:val="008976A6"/>
    <w:rsid w:val="008A3030"/>
    <w:rsid w:val="008A637C"/>
    <w:rsid w:val="008A691D"/>
    <w:rsid w:val="008A7A59"/>
    <w:rsid w:val="008B2BAA"/>
    <w:rsid w:val="008B54C8"/>
    <w:rsid w:val="008B7460"/>
    <w:rsid w:val="008C07E8"/>
    <w:rsid w:val="008C15E7"/>
    <w:rsid w:val="008C2580"/>
    <w:rsid w:val="008D0ACA"/>
    <w:rsid w:val="008D1770"/>
    <w:rsid w:val="008D2956"/>
    <w:rsid w:val="008D417A"/>
    <w:rsid w:val="008D7B4E"/>
    <w:rsid w:val="008E03FC"/>
    <w:rsid w:val="008E1081"/>
    <w:rsid w:val="008E3D2E"/>
    <w:rsid w:val="008F1930"/>
    <w:rsid w:val="008F1CCD"/>
    <w:rsid w:val="008F307E"/>
    <w:rsid w:val="008F365B"/>
    <w:rsid w:val="008F6F79"/>
    <w:rsid w:val="00901297"/>
    <w:rsid w:val="0090214A"/>
    <w:rsid w:val="00903D97"/>
    <w:rsid w:val="00905772"/>
    <w:rsid w:val="00905BFC"/>
    <w:rsid w:val="00906F43"/>
    <w:rsid w:val="00916F92"/>
    <w:rsid w:val="009209DE"/>
    <w:rsid w:val="00921C66"/>
    <w:rsid w:val="00925648"/>
    <w:rsid w:val="00926F80"/>
    <w:rsid w:val="0092717A"/>
    <w:rsid w:val="00931A2F"/>
    <w:rsid w:val="00934E0D"/>
    <w:rsid w:val="0093577C"/>
    <w:rsid w:val="00936761"/>
    <w:rsid w:val="00940115"/>
    <w:rsid w:val="00942810"/>
    <w:rsid w:val="00953083"/>
    <w:rsid w:val="00956559"/>
    <w:rsid w:val="00957FD0"/>
    <w:rsid w:val="00960D4F"/>
    <w:rsid w:val="0096333B"/>
    <w:rsid w:val="00964D83"/>
    <w:rsid w:val="00972CF0"/>
    <w:rsid w:val="009740FD"/>
    <w:rsid w:val="00977D29"/>
    <w:rsid w:val="00981508"/>
    <w:rsid w:val="0098282A"/>
    <w:rsid w:val="00990235"/>
    <w:rsid w:val="00994B73"/>
    <w:rsid w:val="00997103"/>
    <w:rsid w:val="009A2A81"/>
    <w:rsid w:val="009A2AE2"/>
    <w:rsid w:val="009A7179"/>
    <w:rsid w:val="009B02FC"/>
    <w:rsid w:val="009B0426"/>
    <w:rsid w:val="009B63AF"/>
    <w:rsid w:val="009C0423"/>
    <w:rsid w:val="009C0923"/>
    <w:rsid w:val="009C13D7"/>
    <w:rsid w:val="009C3ACA"/>
    <w:rsid w:val="009E0C1A"/>
    <w:rsid w:val="009E2F9D"/>
    <w:rsid w:val="009E36F5"/>
    <w:rsid w:val="009E542C"/>
    <w:rsid w:val="009E6745"/>
    <w:rsid w:val="009E67A0"/>
    <w:rsid w:val="009E7A8F"/>
    <w:rsid w:val="009F1099"/>
    <w:rsid w:val="009F1459"/>
    <w:rsid w:val="009F2226"/>
    <w:rsid w:val="009F255B"/>
    <w:rsid w:val="009F493E"/>
    <w:rsid w:val="00A01BAA"/>
    <w:rsid w:val="00A037C5"/>
    <w:rsid w:val="00A03EF9"/>
    <w:rsid w:val="00A0656A"/>
    <w:rsid w:val="00A135D5"/>
    <w:rsid w:val="00A146B8"/>
    <w:rsid w:val="00A14847"/>
    <w:rsid w:val="00A15528"/>
    <w:rsid w:val="00A17744"/>
    <w:rsid w:val="00A216C3"/>
    <w:rsid w:val="00A22644"/>
    <w:rsid w:val="00A22A21"/>
    <w:rsid w:val="00A24159"/>
    <w:rsid w:val="00A27D76"/>
    <w:rsid w:val="00A31BAD"/>
    <w:rsid w:val="00A35558"/>
    <w:rsid w:val="00A365B4"/>
    <w:rsid w:val="00A378CC"/>
    <w:rsid w:val="00A37CE6"/>
    <w:rsid w:val="00A507CB"/>
    <w:rsid w:val="00A515A0"/>
    <w:rsid w:val="00A55E74"/>
    <w:rsid w:val="00A5645D"/>
    <w:rsid w:val="00A613B2"/>
    <w:rsid w:val="00A62598"/>
    <w:rsid w:val="00A63838"/>
    <w:rsid w:val="00A67239"/>
    <w:rsid w:val="00A712FD"/>
    <w:rsid w:val="00A71D1C"/>
    <w:rsid w:val="00A726A7"/>
    <w:rsid w:val="00A73119"/>
    <w:rsid w:val="00A761FF"/>
    <w:rsid w:val="00A77E4F"/>
    <w:rsid w:val="00A81FF9"/>
    <w:rsid w:val="00A834A3"/>
    <w:rsid w:val="00A87008"/>
    <w:rsid w:val="00A90031"/>
    <w:rsid w:val="00A93137"/>
    <w:rsid w:val="00A951E3"/>
    <w:rsid w:val="00A959EE"/>
    <w:rsid w:val="00A968CD"/>
    <w:rsid w:val="00A97C43"/>
    <w:rsid w:val="00AA09B3"/>
    <w:rsid w:val="00AA307B"/>
    <w:rsid w:val="00AA35EE"/>
    <w:rsid w:val="00AA46D0"/>
    <w:rsid w:val="00AA7AF0"/>
    <w:rsid w:val="00AB04BA"/>
    <w:rsid w:val="00AB7BF6"/>
    <w:rsid w:val="00AC505A"/>
    <w:rsid w:val="00AC69DA"/>
    <w:rsid w:val="00AD1327"/>
    <w:rsid w:val="00AD152B"/>
    <w:rsid w:val="00AD41B7"/>
    <w:rsid w:val="00AD4370"/>
    <w:rsid w:val="00AD4FF3"/>
    <w:rsid w:val="00AD7624"/>
    <w:rsid w:val="00AE5092"/>
    <w:rsid w:val="00AE5DA7"/>
    <w:rsid w:val="00AF0CB0"/>
    <w:rsid w:val="00AF2C7E"/>
    <w:rsid w:val="00AF39E4"/>
    <w:rsid w:val="00AF430C"/>
    <w:rsid w:val="00AF51B7"/>
    <w:rsid w:val="00B00E5A"/>
    <w:rsid w:val="00B04517"/>
    <w:rsid w:val="00B11BDF"/>
    <w:rsid w:val="00B23B19"/>
    <w:rsid w:val="00B241AE"/>
    <w:rsid w:val="00B2709A"/>
    <w:rsid w:val="00B27520"/>
    <w:rsid w:val="00B30540"/>
    <w:rsid w:val="00B330B4"/>
    <w:rsid w:val="00B3462A"/>
    <w:rsid w:val="00B4005B"/>
    <w:rsid w:val="00B428A6"/>
    <w:rsid w:val="00B50D9F"/>
    <w:rsid w:val="00B51280"/>
    <w:rsid w:val="00B51ED6"/>
    <w:rsid w:val="00B5215E"/>
    <w:rsid w:val="00B5229E"/>
    <w:rsid w:val="00B55172"/>
    <w:rsid w:val="00B55C30"/>
    <w:rsid w:val="00B6111D"/>
    <w:rsid w:val="00B70E5D"/>
    <w:rsid w:val="00B71912"/>
    <w:rsid w:val="00B7199B"/>
    <w:rsid w:val="00B73BD6"/>
    <w:rsid w:val="00B73F90"/>
    <w:rsid w:val="00B743B3"/>
    <w:rsid w:val="00B7626F"/>
    <w:rsid w:val="00B80898"/>
    <w:rsid w:val="00B81F3A"/>
    <w:rsid w:val="00B83666"/>
    <w:rsid w:val="00B86063"/>
    <w:rsid w:val="00B93AEE"/>
    <w:rsid w:val="00B9578C"/>
    <w:rsid w:val="00B957A1"/>
    <w:rsid w:val="00B95931"/>
    <w:rsid w:val="00B97D57"/>
    <w:rsid w:val="00BA27D5"/>
    <w:rsid w:val="00BA5074"/>
    <w:rsid w:val="00BA77DA"/>
    <w:rsid w:val="00BA797B"/>
    <w:rsid w:val="00BA7E55"/>
    <w:rsid w:val="00BB1950"/>
    <w:rsid w:val="00BB312B"/>
    <w:rsid w:val="00BB658F"/>
    <w:rsid w:val="00BB6E68"/>
    <w:rsid w:val="00BC1D4B"/>
    <w:rsid w:val="00BC2376"/>
    <w:rsid w:val="00BD12E9"/>
    <w:rsid w:val="00BD18FC"/>
    <w:rsid w:val="00BD55E1"/>
    <w:rsid w:val="00BE0B6A"/>
    <w:rsid w:val="00BE0BC3"/>
    <w:rsid w:val="00BE1006"/>
    <w:rsid w:val="00BE309F"/>
    <w:rsid w:val="00BE42F5"/>
    <w:rsid w:val="00BE5325"/>
    <w:rsid w:val="00BE5D61"/>
    <w:rsid w:val="00BF59CD"/>
    <w:rsid w:val="00BF5EB6"/>
    <w:rsid w:val="00C007DF"/>
    <w:rsid w:val="00C03062"/>
    <w:rsid w:val="00C04751"/>
    <w:rsid w:val="00C06DF5"/>
    <w:rsid w:val="00C10CDF"/>
    <w:rsid w:val="00C11612"/>
    <w:rsid w:val="00C11DE2"/>
    <w:rsid w:val="00C12F25"/>
    <w:rsid w:val="00C14049"/>
    <w:rsid w:val="00C230B3"/>
    <w:rsid w:val="00C24230"/>
    <w:rsid w:val="00C26121"/>
    <w:rsid w:val="00C27090"/>
    <w:rsid w:val="00C300CD"/>
    <w:rsid w:val="00C33DB5"/>
    <w:rsid w:val="00C367CE"/>
    <w:rsid w:val="00C41010"/>
    <w:rsid w:val="00C4514D"/>
    <w:rsid w:val="00C475E2"/>
    <w:rsid w:val="00C525C4"/>
    <w:rsid w:val="00C54A52"/>
    <w:rsid w:val="00C5774D"/>
    <w:rsid w:val="00C61772"/>
    <w:rsid w:val="00C6506C"/>
    <w:rsid w:val="00C65BA6"/>
    <w:rsid w:val="00C71F9A"/>
    <w:rsid w:val="00C742B2"/>
    <w:rsid w:val="00C749F9"/>
    <w:rsid w:val="00C751FA"/>
    <w:rsid w:val="00C76A29"/>
    <w:rsid w:val="00C82894"/>
    <w:rsid w:val="00C85CB9"/>
    <w:rsid w:val="00C90C57"/>
    <w:rsid w:val="00C93F99"/>
    <w:rsid w:val="00C9409A"/>
    <w:rsid w:val="00C950DF"/>
    <w:rsid w:val="00C97352"/>
    <w:rsid w:val="00CA0D9C"/>
    <w:rsid w:val="00CA13CF"/>
    <w:rsid w:val="00CA27AF"/>
    <w:rsid w:val="00CA31D2"/>
    <w:rsid w:val="00CB05F8"/>
    <w:rsid w:val="00CB2476"/>
    <w:rsid w:val="00CB35E9"/>
    <w:rsid w:val="00CB414B"/>
    <w:rsid w:val="00CB53AD"/>
    <w:rsid w:val="00CB6F73"/>
    <w:rsid w:val="00CB78A4"/>
    <w:rsid w:val="00CC0904"/>
    <w:rsid w:val="00CC4180"/>
    <w:rsid w:val="00CC456B"/>
    <w:rsid w:val="00CD43E0"/>
    <w:rsid w:val="00CD4D44"/>
    <w:rsid w:val="00CD7649"/>
    <w:rsid w:val="00CE307B"/>
    <w:rsid w:val="00CE3DC4"/>
    <w:rsid w:val="00CE62AB"/>
    <w:rsid w:val="00CE651B"/>
    <w:rsid w:val="00CE6FF5"/>
    <w:rsid w:val="00CE7C20"/>
    <w:rsid w:val="00CF6723"/>
    <w:rsid w:val="00D07D0A"/>
    <w:rsid w:val="00D1006F"/>
    <w:rsid w:val="00D10359"/>
    <w:rsid w:val="00D1289B"/>
    <w:rsid w:val="00D12FD3"/>
    <w:rsid w:val="00D135D6"/>
    <w:rsid w:val="00D14EC6"/>
    <w:rsid w:val="00D20044"/>
    <w:rsid w:val="00D21974"/>
    <w:rsid w:val="00D22A89"/>
    <w:rsid w:val="00D24723"/>
    <w:rsid w:val="00D26C20"/>
    <w:rsid w:val="00D27633"/>
    <w:rsid w:val="00D3088C"/>
    <w:rsid w:val="00D31BB5"/>
    <w:rsid w:val="00D33481"/>
    <w:rsid w:val="00D33F1C"/>
    <w:rsid w:val="00D355A5"/>
    <w:rsid w:val="00D36556"/>
    <w:rsid w:val="00D4041A"/>
    <w:rsid w:val="00D51051"/>
    <w:rsid w:val="00D546E8"/>
    <w:rsid w:val="00D548A3"/>
    <w:rsid w:val="00D62327"/>
    <w:rsid w:val="00D66C36"/>
    <w:rsid w:val="00D72F2A"/>
    <w:rsid w:val="00D73E19"/>
    <w:rsid w:val="00D753A5"/>
    <w:rsid w:val="00D7643E"/>
    <w:rsid w:val="00D82B1A"/>
    <w:rsid w:val="00D82D2E"/>
    <w:rsid w:val="00D839D5"/>
    <w:rsid w:val="00D8425D"/>
    <w:rsid w:val="00D8626B"/>
    <w:rsid w:val="00D914C8"/>
    <w:rsid w:val="00D93C9B"/>
    <w:rsid w:val="00D94527"/>
    <w:rsid w:val="00D960F3"/>
    <w:rsid w:val="00D96EB4"/>
    <w:rsid w:val="00DA481D"/>
    <w:rsid w:val="00DA7617"/>
    <w:rsid w:val="00DC593E"/>
    <w:rsid w:val="00DC719C"/>
    <w:rsid w:val="00DD20C4"/>
    <w:rsid w:val="00DD219F"/>
    <w:rsid w:val="00DD4DA2"/>
    <w:rsid w:val="00DD572D"/>
    <w:rsid w:val="00DD60AA"/>
    <w:rsid w:val="00DD7C35"/>
    <w:rsid w:val="00DE05BC"/>
    <w:rsid w:val="00DE0728"/>
    <w:rsid w:val="00DE2AAF"/>
    <w:rsid w:val="00DE2B0A"/>
    <w:rsid w:val="00DE37FA"/>
    <w:rsid w:val="00DE5A73"/>
    <w:rsid w:val="00DF2EFD"/>
    <w:rsid w:val="00DF6F40"/>
    <w:rsid w:val="00DF7674"/>
    <w:rsid w:val="00DF7AA2"/>
    <w:rsid w:val="00E01300"/>
    <w:rsid w:val="00E058CA"/>
    <w:rsid w:val="00E10ED4"/>
    <w:rsid w:val="00E14918"/>
    <w:rsid w:val="00E16CF6"/>
    <w:rsid w:val="00E16F59"/>
    <w:rsid w:val="00E209E7"/>
    <w:rsid w:val="00E21983"/>
    <w:rsid w:val="00E21BAD"/>
    <w:rsid w:val="00E249B2"/>
    <w:rsid w:val="00E2552E"/>
    <w:rsid w:val="00E27355"/>
    <w:rsid w:val="00E27813"/>
    <w:rsid w:val="00E31B67"/>
    <w:rsid w:val="00E32B1B"/>
    <w:rsid w:val="00E35CF4"/>
    <w:rsid w:val="00E363C6"/>
    <w:rsid w:val="00E40449"/>
    <w:rsid w:val="00E4567B"/>
    <w:rsid w:val="00E46170"/>
    <w:rsid w:val="00E4663D"/>
    <w:rsid w:val="00E5779A"/>
    <w:rsid w:val="00E57EA4"/>
    <w:rsid w:val="00E57F84"/>
    <w:rsid w:val="00E62CA8"/>
    <w:rsid w:val="00E652A0"/>
    <w:rsid w:val="00E66FE1"/>
    <w:rsid w:val="00E67F0B"/>
    <w:rsid w:val="00E67FE5"/>
    <w:rsid w:val="00E72063"/>
    <w:rsid w:val="00E729F5"/>
    <w:rsid w:val="00E7388D"/>
    <w:rsid w:val="00E83D03"/>
    <w:rsid w:val="00E86CB8"/>
    <w:rsid w:val="00E90D2B"/>
    <w:rsid w:val="00E91F92"/>
    <w:rsid w:val="00E92135"/>
    <w:rsid w:val="00EA12EA"/>
    <w:rsid w:val="00EA5D13"/>
    <w:rsid w:val="00EA7D4A"/>
    <w:rsid w:val="00EB1342"/>
    <w:rsid w:val="00EB18B5"/>
    <w:rsid w:val="00EC2DB3"/>
    <w:rsid w:val="00EC5947"/>
    <w:rsid w:val="00EC596F"/>
    <w:rsid w:val="00EC5C48"/>
    <w:rsid w:val="00ED042D"/>
    <w:rsid w:val="00ED1DCD"/>
    <w:rsid w:val="00ED2F9F"/>
    <w:rsid w:val="00ED6463"/>
    <w:rsid w:val="00ED7B4B"/>
    <w:rsid w:val="00ED7BDD"/>
    <w:rsid w:val="00EE0337"/>
    <w:rsid w:val="00EE072A"/>
    <w:rsid w:val="00EE1455"/>
    <w:rsid w:val="00EE2676"/>
    <w:rsid w:val="00EE4CF0"/>
    <w:rsid w:val="00EE5DC4"/>
    <w:rsid w:val="00EE601C"/>
    <w:rsid w:val="00EF080C"/>
    <w:rsid w:val="00EF0C30"/>
    <w:rsid w:val="00EF240D"/>
    <w:rsid w:val="00EF5378"/>
    <w:rsid w:val="00EF668A"/>
    <w:rsid w:val="00F05C15"/>
    <w:rsid w:val="00F06FF2"/>
    <w:rsid w:val="00F20505"/>
    <w:rsid w:val="00F20B41"/>
    <w:rsid w:val="00F256D2"/>
    <w:rsid w:val="00F26BC3"/>
    <w:rsid w:val="00F32E54"/>
    <w:rsid w:val="00F36C09"/>
    <w:rsid w:val="00F37F82"/>
    <w:rsid w:val="00F4160C"/>
    <w:rsid w:val="00F41E04"/>
    <w:rsid w:val="00F4222C"/>
    <w:rsid w:val="00F43283"/>
    <w:rsid w:val="00F465A8"/>
    <w:rsid w:val="00F46C3D"/>
    <w:rsid w:val="00F527E2"/>
    <w:rsid w:val="00F56803"/>
    <w:rsid w:val="00F619A9"/>
    <w:rsid w:val="00F61A15"/>
    <w:rsid w:val="00F64963"/>
    <w:rsid w:val="00F71CF3"/>
    <w:rsid w:val="00F74353"/>
    <w:rsid w:val="00F75A47"/>
    <w:rsid w:val="00F75CC9"/>
    <w:rsid w:val="00F80035"/>
    <w:rsid w:val="00F804B1"/>
    <w:rsid w:val="00F813C7"/>
    <w:rsid w:val="00F81A52"/>
    <w:rsid w:val="00F838B3"/>
    <w:rsid w:val="00F84E3C"/>
    <w:rsid w:val="00F86BE5"/>
    <w:rsid w:val="00F87BCC"/>
    <w:rsid w:val="00F91BD6"/>
    <w:rsid w:val="00F923C8"/>
    <w:rsid w:val="00F92D02"/>
    <w:rsid w:val="00F94FBA"/>
    <w:rsid w:val="00F96E15"/>
    <w:rsid w:val="00FA4EAE"/>
    <w:rsid w:val="00FB1581"/>
    <w:rsid w:val="00FB3116"/>
    <w:rsid w:val="00FC0F84"/>
    <w:rsid w:val="00FC1DC5"/>
    <w:rsid w:val="00FC2220"/>
    <w:rsid w:val="00FD6DBA"/>
    <w:rsid w:val="00FD7336"/>
    <w:rsid w:val="00FE08C9"/>
    <w:rsid w:val="00FE0C27"/>
    <w:rsid w:val="00FE3366"/>
    <w:rsid w:val="00FE37EB"/>
    <w:rsid w:val="00FE52F1"/>
    <w:rsid w:val="00FE66FF"/>
    <w:rsid w:val="00FE686E"/>
    <w:rsid w:val="00FE7B39"/>
    <w:rsid w:val="00FF0817"/>
    <w:rsid w:val="00FF260C"/>
    <w:rsid w:val="00FF40C4"/>
    <w:rsid w:val="00FF4F39"/>
    <w:rsid w:val="00FF6052"/>
    <w:rsid w:val="00FF68D0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09"/>
    <o:shapelayout v:ext="edit">
      <o:idmap v:ext="edit" data="1"/>
    </o:shapelayout>
  </w:shapeDefaults>
  <w:decimalSymbol w:val=","/>
  <w:listSeparator w:val=";"/>
  <w14:docId w14:val="02D4E69A"/>
  <w15:docId w15:val="{1892E1CE-7E8B-4CF8-B2B5-654DCACA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4A"/>
  </w:style>
  <w:style w:type="paragraph" w:styleId="Ttulo1">
    <w:name w:val="heading 1"/>
    <w:basedOn w:val="Normal"/>
    <w:next w:val="Normal"/>
    <w:link w:val="Ttulo1Char"/>
    <w:uiPriority w:val="9"/>
    <w:qFormat/>
    <w:rsid w:val="00E91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42810"/>
    <w:pPr>
      <w:widowControl w:val="0"/>
      <w:jc w:val="both"/>
    </w:pPr>
    <w:rPr>
      <w:rFonts w:ascii="Verdana" w:eastAsiaTheme="minorEastAsia" w:hAnsi="Verdana"/>
      <w:color w:val="00000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42810"/>
    <w:rPr>
      <w:rFonts w:ascii="Verdana" w:eastAsiaTheme="minorEastAsia" w:hAnsi="Verdana"/>
      <w:color w:val="00000A"/>
      <w:lang w:eastAsia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E7388D"/>
  </w:style>
  <w:style w:type="paragraph" w:customStyle="1" w:styleId="Padro">
    <w:name w:val="Padrão"/>
    <w:qFormat/>
    <w:rsid w:val="00E7388D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Cabealho1">
    <w:name w:val="Cabeçalho1"/>
    <w:basedOn w:val="Padro"/>
    <w:rsid w:val="00E7388D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Padro"/>
    <w:rsid w:val="00E7388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E7388D"/>
    <w:pPr>
      <w:tabs>
        <w:tab w:val="center" w:pos="4252"/>
        <w:tab w:val="right" w:pos="8504"/>
      </w:tabs>
    </w:pPr>
    <w:rPr>
      <w:rFonts w:ascii="Calibri" w:eastAsiaTheme="minorEastAsia" w:hAnsi="Calibri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7388D"/>
    <w:rPr>
      <w:rFonts w:ascii="Calibri" w:eastAsiaTheme="minorEastAsia" w:hAnsi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6D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DED"/>
  </w:style>
  <w:style w:type="character" w:customStyle="1" w:styleId="GradeColorida-nfase1Char">
    <w:name w:val="Grade Colorida - Ênfase 1 Char"/>
    <w:link w:val="GradeColorida-nfase1"/>
    <w:uiPriority w:val="29"/>
    <w:rsid w:val="00CF6723"/>
    <w:rPr>
      <w:rFonts w:ascii="Spranq eco sans" w:hAnsi="Spranq eco sans"/>
      <w:iCs/>
      <w:color w:val="000000"/>
      <w:szCs w:val="24"/>
      <w:lang w:eastAsia="en-US"/>
    </w:rPr>
  </w:style>
  <w:style w:type="character" w:styleId="Hyperlink">
    <w:name w:val="Hyperlink"/>
    <w:uiPriority w:val="99"/>
    <w:unhideWhenUsed/>
    <w:rsid w:val="00CF6723"/>
    <w:rPr>
      <w:color w:val="0563C1"/>
      <w:u w:val="single"/>
    </w:rPr>
  </w:style>
  <w:style w:type="table" w:styleId="GradeColorida-nfase1">
    <w:name w:val="Colorful Grid Accent 1"/>
    <w:basedOn w:val="Tabelanormal"/>
    <w:link w:val="GradeColorida-nfase1Char"/>
    <w:uiPriority w:val="29"/>
    <w:semiHidden/>
    <w:unhideWhenUsed/>
    <w:rsid w:val="00CF6723"/>
    <w:rPr>
      <w:rFonts w:ascii="Spranq eco sans" w:hAnsi="Spranq eco sans"/>
      <w:iCs/>
      <w:color w:val="00000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Tabelacomgrade">
    <w:name w:val="Table Grid"/>
    <w:basedOn w:val="Tabelanormal"/>
    <w:uiPriority w:val="39"/>
    <w:rsid w:val="009E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03E2A"/>
    <w:pPr>
      <w:spacing w:after="80" w:line="276" w:lineRule="auto"/>
      <w:ind w:firstLine="709"/>
      <w:jc w:val="both"/>
    </w:pPr>
    <w:rPr>
      <w:rFonts w:ascii="Times New Roman" w:hAnsi="Times New Roman" w:cs="Times New Roman (Corpo CS)"/>
    </w:rPr>
  </w:style>
  <w:style w:type="character" w:customStyle="1" w:styleId="Ttulo1Char">
    <w:name w:val="Título 1 Char"/>
    <w:basedOn w:val="Fontepargpadro"/>
    <w:link w:val="Ttulo1"/>
    <w:uiPriority w:val="9"/>
    <w:rsid w:val="00E91F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6AD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6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6A2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6A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6A29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C9735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97352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B7460"/>
    <w:rPr>
      <w:color w:val="605E5C"/>
      <w:shd w:val="clear" w:color="auto" w:fill="E1DFDD"/>
    </w:rPr>
  </w:style>
  <w:style w:type="paragraph" w:customStyle="1" w:styleId="novocabealho">
    <w:name w:val="novo cabeçalho"/>
    <w:basedOn w:val="Cabealho"/>
    <w:qFormat/>
    <w:rsid w:val="008F6F79"/>
    <w:pPr>
      <w:jc w:val="center"/>
    </w:pPr>
  </w:style>
  <w:style w:type="paragraph" w:styleId="PargrafodaLista">
    <w:name w:val="List Paragraph"/>
    <w:basedOn w:val="Normal"/>
    <w:uiPriority w:val="34"/>
    <w:qFormat/>
    <w:rsid w:val="008F6F79"/>
    <w:pPr>
      <w:ind w:left="720"/>
      <w:contextualSpacing/>
    </w:pPr>
  </w:style>
  <w:style w:type="paragraph" w:customStyle="1" w:styleId="Pargrafo">
    <w:name w:val="Parágrafo"/>
    <w:basedOn w:val="Normal"/>
    <w:qFormat/>
    <w:rsid w:val="00E16CF6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000000"/>
    </w:rPr>
  </w:style>
  <w:style w:type="paragraph" w:styleId="Sumrio2">
    <w:name w:val="toc 2"/>
    <w:basedOn w:val="Normal"/>
    <w:next w:val="Normal"/>
    <w:autoRedefine/>
    <w:uiPriority w:val="39"/>
    <w:unhideWhenUsed/>
    <w:rsid w:val="00241A1C"/>
    <w:pPr>
      <w:tabs>
        <w:tab w:val="right" w:leader="dot" w:pos="8488"/>
      </w:tabs>
      <w:spacing w:after="100"/>
      <w:ind w:left="240"/>
    </w:pPr>
    <w:rPr>
      <w:rFonts w:ascii="Signika Light" w:hAnsi="Signika Light" w:cs="Segoe UI"/>
      <w:b/>
      <w:bCs/>
      <w:noProof/>
      <w:kern w:val="16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5930947\Downloads\Planilha%20CDH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4012C-500A-4375-BCF7-2EB20B59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Anunciação das Chagas</dc:creator>
  <cp:lastModifiedBy>Cleyton</cp:lastModifiedBy>
  <cp:revision>18</cp:revision>
  <cp:lastPrinted>2023-01-23T00:44:00Z</cp:lastPrinted>
  <dcterms:created xsi:type="dcterms:W3CDTF">2023-01-19T17:56:00Z</dcterms:created>
  <dcterms:modified xsi:type="dcterms:W3CDTF">2023-01-23T00:44:00Z</dcterms:modified>
</cp:coreProperties>
</file>